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17B5F7" w14:textId="50265784" w:rsidR="00CE6E0D" w:rsidRPr="009F6173" w:rsidRDefault="00CE6E0D" w:rsidP="00CE6E0D">
      <w:pPr>
        <w:pStyle w:val="3GPPHeader"/>
        <w:spacing w:after="60"/>
        <w:rPr>
          <w:rFonts w:cs="Arial"/>
          <w:sz w:val="32"/>
          <w:szCs w:val="32"/>
          <w:highlight w:val="yellow"/>
          <w:lang w:val="en-US"/>
        </w:rPr>
      </w:pPr>
      <w:r w:rsidRPr="009F6173">
        <w:rPr>
          <w:rFonts w:cs="Arial"/>
          <w:lang w:val="en-US"/>
        </w:rPr>
        <w:t>3GPP TSG-RAN WG1 Meeting #96bis</w:t>
      </w:r>
      <w:r w:rsidRPr="009F6173">
        <w:rPr>
          <w:rFonts w:cs="Arial"/>
          <w:lang w:val="en-US"/>
        </w:rPr>
        <w:tab/>
      </w:r>
      <w:r w:rsidRPr="009F6173">
        <w:rPr>
          <w:rFonts w:cs="Arial"/>
          <w:sz w:val="32"/>
          <w:szCs w:val="32"/>
          <w:lang w:val="en-US"/>
        </w:rPr>
        <w:t>R1-19</w:t>
      </w:r>
      <w:r w:rsidR="008273CF">
        <w:rPr>
          <w:rFonts w:cs="Arial"/>
          <w:sz w:val="32"/>
          <w:szCs w:val="32"/>
          <w:lang/>
        </w:rPr>
        <w:t>05478</w:t>
      </w:r>
    </w:p>
    <w:p w14:paraId="62AC86BE" w14:textId="77777777" w:rsidR="00CE6E0D" w:rsidRPr="009F6173" w:rsidRDefault="00CE6E0D" w:rsidP="00CE6E0D">
      <w:pPr>
        <w:pStyle w:val="3GPPHeader"/>
        <w:rPr>
          <w:rFonts w:cs="Arial"/>
          <w:lang w:val="en-US"/>
        </w:rPr>
      </w:pPr>
      <w:r w:rsidRPr="009F6173">
        <w:rPr>
          <w:rFonts w:cs="Arial"/>
          <w:lang w:val="en-US"/>
        </w:rPr>
        <w:t>Xi’an, China, April 8</w:t>
      </w:r>
      <w:r w:rsidRPr="009F6173">
        <w:rPr>
          <w:rFonts w:cs="Arial"/>
          <w:vertAlign w:val="superscript"/>
          <w:lang w:val="en-US"/>
        </w:rPr>
        <w:t>th</w:t>
      </w:r>
      <w:r w:rsidRPr="009F6173">
        <w:rPr>
          <w:rFonts w:cs="Arial"/>
          <w:lang w:val="en-US"/>
        </w:rPr>
        <w:t xml:space="preserve"> – 12</w:t>
      </w:r>
      <w:r w:rsidRPr="009F6173">
        <w:rPr>
          <w:rFonts w:cs="Arial"/>
          <w:vertAlign w:val="superscript"/>
          <w:lang w:val="en-US"/>
        </w:rPr>
        <w:t>t</w:t>
      </w:r>
      <w:r>
        <w:rPr>
          <w:rFonts w:cs="Arial"/>
          <w:vertAlign w:val="superscript"/>
          <w:lang w:val="en-US"/>
        </w:rPr>
        <w:t>h</w:t>
      </w:r>
      <w:r w:rsidRPr="009F6173">
        <w:rPr>
          <w:rFonts w:cs="Arial"/>
          <w:lang w:val="en-US"/>
        </w:rPr>
        <w:t xml:space="preserve"> 2019</w:t>
      </w:r>
    </w:p>
    <w:p w14:paraId="0FBA01D8" w14:textId="77777777" w:rsidR="00CE6E0D" w:rsidRPr="009F6173" w:rsidRDefault="00CE6E0D" w:rsidP="00CE6E0D">
      <w:pPr>
        <w:pStyle w:val="3GPPHeader"/>
        <w:rPr>
          <w:rFonts w:cs="Arial"/>
          <w:lang w:val="en-US"/>
        </w:rPr>
      </w:pPr>
    </w:p>
    <w:p w14:paraId="6DE56547" w14:textId="527C0236" w:rsidR="00CE6E0D" w:rsidRPr="008273CF" w:rsidRDefault="00CE6E0D" w:rsidP="00CE6E0D">
      <w:pPr>
        <w:pStyle w:val="3GPPHeader"/>
        <w:rPr>
          <w:rFonts w:cs="Arial"/>
          <w:sz w:val="22"/>
          <w:lang/>
        </w:rPr>
      </w:pPr>
      <w:r w:rsidRPr="00437CBA">
        <w:rPr>
          <w:rFonts w:cs="Arial"/>
          <w:sz w:val="22"/>
          <w:lang w:val="sv-FI"/>
        </w:rPr>
        <w:t>Agenda Item:</w:t>
      </w:r>
      <w:r w:rsidRPr="00437CBA">
        <w:rPr>
          <w:rFonts w:cs="Arial"/>
          <w:sz w:val="22"/>
          <w:lang w:val="sv-FI"/>
        </w:rPr>
        <w:tab/>
      </w:r>
      <w:r w:rsidR="008273CF" w:rsidRPr="008273CF">
        <w:rPr>
          <w:rFonts w:cs="Arial"/>
          <w:sz w:val="22"/>
          <w:lang/>
        </w:rPr>
        <w:t>7</w:t>
      </w:r>
      <w:r w:rsidRPr="008273CF">
        <w:rPr>
          <w:rFonts w:cs="Arial"/>
          <w:sz w:val="22"/>
          <w:lang w:val="sv-FI"/>
        </w:rPr>
        <w:t>.</w:t>
      </w:r>
      <w:r w:rsidR="008273CF" w:rsidRPr="008273CF">
        <w:rPr>
          <w:rFonts w:cs="Arial"/>
          <w:sz w:val="22"/>
          <w:lang/>
        </w:rPr>
        <w:t>2</w:t>
      </w:r>
      <w:r w:rsidRPr="008273CF">
        <w:rPr>
          <w:rFonts w:cs="Arial"/>
          <w:sz w:val="22"/>
          <w:lang w:val="sv-FI"/>
        </w:rPr>
        <w:t>.</w:t>
      </w:r>
      <w:r w:rsidR="008273CF" w:rsidRPr="008273CF">
        <w:rPr>
          <w:rFonts w:cs="Arial"/>
          <w:sz w:val="22"/>
          <w:lang/>
        </w:rPr>
        <w:t>4</w:t>
      </w:r>
      <w:r w:rsidRPr="008273CF">
        <w:rPr>
          <w:rFonts w:cs="Arial"/>
          <w:sz w:val="22"/>
          <w:lang w:val="sv-FI"/>
        </w:rPr>
        <w:t>.</w:t>
      </w:r>
      <w:r w:rsidR="008273CF" w:rsidRPr="008273CF">
        <w:rPr>
          <w:rFonts w:cs="Arial"/>
          <w:sz w:val="22"/>
          <w:lang/>
        </w:rPr>
        <w:t>3</w:t>
      </w:r>
    </w:p>
    <w:p w14:paraId="146B3C46" w14:textId="77777777" w:rsidR="00CE6E0D" w:rsidRPr="009F6173" w:rsidRDefault="00CE6E0D" w:rsidP="00CE6E0D">
      <w:pPr>
        <w:pStyle w:val="3GPPHeader"/>
        <w:rPr>
          <w:rFonts w:cs="Arial"/>
          <w:sz w:val="22"/>
          <w:lang w:val="en-US"/>
        </w:rPr>
      </w:pPr>
      <w:r w:rsidRPr="009F6173">
        <w:rPr>
          <w:rFonts w:cs="Arial"/>
          <w:sz w:val="22"/>
          <w:lang w:val="en-US"/>
        </w:rPr>
        <w:t>Source:</w:t>
      </w:r>
      <w:r w:rsidRPr="009F6173">
        <w:rPr>
          <w:rFonts w:cs="Arial"/>
          <w:sz w:val="22"/>
          <w:lang w:val="en-US"/>
        </w:rPr>
        <w:tab/>
        <w:t>Ericsson</w:t>
      </w:r>
    </w:p>
    <w:p w14:paraId="70F3F70F" w14:textId="260DF5D9" w:rsidR="00CE6E0D" w:rsidRPr="009F6173" w:rsidRDefault="00CE6E0D" w:rsidP="00CE6E0D">
      <w:pPr>
        <w:pStyle w:val="3GPPHeader"/>
        <w:rPr>
          <w:rFonts w:cs="Arial"/>
          <w:sz w:val="22"/>
          <w:lang w:val="en-US"/>
        </w:rPr>
      </w:pPr>
      <w:r w:rsidRPr="009F6173">
        <w:rPr>
          <w:rFonts w:cs="Arial"/>
          <w:sz w:val="22"/>
          <w:lang w:val="en-US"/>
        </w:rPr>
        <w:t>Title:</w:t>
      </w:r>
      <w:r w:rsidRPr="009F6173">
        <w:rPr>
          <w:rFonts w:cs="Arial"/>
          <w:sz w:val="22"/>
          <w:lang w:val="en-US"/>
        </w:rPr>
        <w:tab/>
      </w:r>
      <w:r w:rsidR="001D5866">
        <w:rPr>
          <w:rFonts w:cs="Arial"/>
          <w:sz w:val="22"/>
          <w:lang/>
        </w:rPr>
        <w:t xml:space="preserve">On </w:t>
      </w:r>
      <w:r w:rsidR="00795458">
        <w:rPr>
          <w:rFonts w:cs="Arial"/>
          <w:sz w:val="22"/>
          <w:lang/>
        </w:rPr>
        <w:t>S</w:t>
      </w:r>
      <w:proofErr w:type="spellStart"/>
      <w:r w:rsidRPr="009F6173">
        <w:rPr>
          <w:rFonts w:cs="Arial"/>
          <w:sz w:val="22"/>
          <w:lang w:val="en-US"/>
        </w:rPr>
        <w:t>ynchronization</w:t>
      </w:r>
      <w:proofErr w:type="spellEnd"/>
      <w:r w:rsidRPr="009F6173">
        <w:rPr>
          <w:rFonts w:cs="Arial"/>
          <w:sz w:val="22"/>
          <w:lang w:val="en-US"/>
        </w:rPr>
        <w:t xml:space="preserve"> procedures for V2X</w:t>
      </w:r>
    </w:p>
    <w:p w14:paraId="5A59EC0A" w14:textId="77777777" w:rsidR="00CE6E0D" w:rsidRPr="009F6173" w:rsidRDefault="00CE6E0D" w:rsidP="00CE6E0D">
      <w:pPr>
        <w:pStyle w:val="3GPPHeader"/>
        <w:rPr>
          <w:rFonts w:cs="Arial"/>
          <w:sz w:val="22"/>
          <w:lang w:val="en-US"/>
        </w:rPr>
      </w:pPr>
      <w:r w:rsidRPr="009F6173">
        <w:rPr>
          <w:rFonts w:cs="Arial"/>
          <w:sz w:val="22"/>
          <w:lang w:val="en-US"/>
        </w:rPr>
        <w:t>Document for:</w:t>
      </w:r>
      <w:r w:rsidRPr="009F6173">
        <w:rPr>
          <w:rFonts w:cs="Arial"/>
          <w:sz w:val="22"/>
          <w:lang w:val="en-US"/>
        </w:rPr>
        <w:tab/>
        <w:t>Discussion, Decision</w:t>
      </w:r>
    </w:p>
    <w:p w14:paraId="01DBB9E2" w14:textId="7F6813BA" w:rsidR="00F435D7" w:rsidRPr="004C6C0E" w:rsidRDefault="00F435D7" w:rsidP="004C6C0E">
      <w:pPr>
        <w:pStyle w:val="Heading1"/>
        <w:rPr>
          <w:rFonts w:cs="Arial"/>
        </w:rPr>
      </w:pPr>
      <w:r>
        <w:rPr>
          <w:rFonts w:cs="Arial"/>
          <w:lang/>
        </w:rPr>
        <w:t>1</w:t>
      </w:r>
      <w:r>
        <w:rPr>
          <w:rFonts w:cs="Arial"/>
          <w:lang/>
        </w:rPr>
        <w:tab/>
      </w:r>
      <w:r w:rsidR="00CE6E0D" w:rsidRPr="00F435D7">
        <w:rPr>
          <w:rFonts w:cs="Arial"/>
        </w:rPr>
        <w:t>Introduction</w:t>
      </w:r>
    </w:p>
    <w:p w14:paraId="7A7DFC50" w14:textId="77777777" w:rsidR="00CE6E0D" w:rsidRPr="009F6173" w:rsidRDefault="00CE6E0D" w:rsidP="00CE6E0D">
      <w:pPr>
        <w:jc w:val="both"/>
        <w:rPr>
          <w:rFonts w:ascii="Arial" w:hAnsi="Arial" w:cs="Arial"/>
          <w:lang w:val="en-US"/>
        </w:rPr>
      </w:pPr>
      <w:r w:rsidRPr="009F6173">
        <w:rPr>
          <w:rFonts w:ascii="Arial" w:hAnsi="Arial" w:cs="Arial"/>
          <w:lang w:val="en-US"/>
        </w:rPr>
        <w:t xml:space="preserve">Following the discussion from RAN1#96 and the agreements defined in the WID, we investigate the synchronization procedures needed for synchronization. </w:t>
      </w:r>
    </w:p>
    <w:p w14:paraId="4E458152" w14:textId="77777777" w:rsidR="00CE6E0D" w:rsidRPr="00094B36" w:rsidRDefault="00CE6E0D" w:rsidP="00CE6E0D">
      <w:pPr>
        <w:pStyle w:val="Heading1"/>
        <w:rPr>
          <w:rFonts w:cs="Arial"/>
        </w:rPr>
      </w:pPr>
      <w:r w:rsidRPr="00094B36">
        <w:rPr>
          <w:rFonts w:cs="Arial"/>
        </w:rPr>
        <w:t>2</w:t>
      </w:r>
      <w:r w:rsidRPr="00094B36">
        <w:rPr>
          <w:rFonts w:cs="Arial"/>
        </w:rPr>
        <w:tab/>
      </w:r>
      <w:r w:rsidRPr="009F6173">
        <w:t>Synchronization source priorities</w:t>
      </w:r>
    </w:p>
    <w:p w14:paraId="5B7F1528" w14:textId="77777777" w:rsidR="00CE6E0D" w:rsidRPr="009F6173" w:rsidRDefault="00CE6E0D" w:rsidP="00CE6E0D">
      <w:pPr>
        <w:rPr>
          <w:rFonts w:ascii="Arial" w:hAnsi="Arial" w:cs="Arial"/>
          <w:lang w:val="en-US"/>
        </w:rPr>
      </w:pPr>
      <w:r w:rsidRPr="009F6173">
        <w:rPr>
          <w:rFonts w:ascii="Arial" w:hAnsi="Arial" w:cs="Arial"/>
          <w:lang w:val="en-US"/>
        </w:rPr>
        <w:t>During RAN1#96, the following was agreed:</w:t>
      </w:r>
    </w:p>
    <w:tbl>
      <w:tblPr>
        <w:tblStyle w:val="TableGrid"/>
        <w:tblW w:w="0" w:type="auto"/>
        <w:tblLook w:val="04A0" w:firstRow="1" w:lastRow="0" w:firstColumn="1" w:lastColumn="0" w:noHBand="0" w:noVBand="1"/>
      </w:tblPr>
      <w:tblGrid>
        <w:gridCol w:w="9629"/>
      </w:tblGrid>
      <w:tr w:rsidR="00CE6E0D" w:rsidRPr="00D72F88" w14:paraId="166FC1C0" w14:textId="77777777" w:rsidTr="009F6173">
        <w:tc>
          <w:tcPr>
            <w:tcW w:w="9629" w:type="dxa"/>
          </w:tcPr>
          <w:p w14:paraId="355B8EBA" w14:textId="77777777" w:rsidR="00CE6E0D" w:rsidRPr="00EA5559" w:rsidRDefault="00CE6E0D" w:rsidP="009F6173">
            <w:pPr>
              <w:spacing w:before="240"/>
              <w:rPr>
                <w:rFonts w:ascii="Arial" w:hAnsi="Arial" w:cs="Arial"/>
                <w:sz w:val="20"/>
                <w:szCs w:val="20"/>
                <w:lang w:eastAsia="x-none"/>
              </w:rPr>
            </w:pPr>
            <w:r w:rsidRPr="00EA5559">
              <w:rPr>
                <w:rFonts w:ascii="Arial" w:hAnsi="Arial" w:cs="Arial"/>
                <w:sz w:val="20"/>
                <w:szCs w:val="20"/>
                <w:highlight w:val="green"/>
                <w:lang w:eastAsia="x-none"/>
              </w:rPr>
              <w:t>Agreements</w:t>
            </w:r>
            <w:r w:rsidRPr="00EA5559">
              <w:rPr>
                <w:rFonts w:ascii="Arial" w:hAnsi="Arial" w:cs="Arial"/>
                <w:sz w:val="20"/>
                <w:szCs w:val="20"/>
                <w:lang w:eastAsia="x-none"/>
              </w:rPr>
              <w:t>:</w:t>
            </w:r>
          </w:p>
          <w:p w14:paraId="147F3E54" w14:textId="77777777" w:rsidR="00CE6E0D" w:rsidRPr="009F6173" w:rsidRDefault="00CE6E0D" w:rsidP="00CE6E0D">
            <w:pPr>
              <w:pStyle w:val="BodyText"/>
              <w:numPr>
                <w:ilvl w:val="0"/>
                <w:numId w:val="25"/>
              </w:numPr>
              <w:overflowPunct/>
              <w:autoSpaceDE/>
              <w:autoSpaceDN/>
              <w:adjustRightInd/>
              <w:spacing w:line="276" w:lineRule="auto"/>
              <w:jc w:val="left"/>
              <w:textAlignment w:val="auto"/>
              <w:rPr>
                <w:rFonts w:eastAsia="DengXian" w:cs="Arial"/>
                <w:sz w:val="20"/>
                <w:szCs w:val="20"/>
                <w:lang w:val="en-US"/>
              </w:rPr>
            </w:pPr>
            <w:r w:rsidRPr="009F6173">
              <w:rPr>
                <w:rFonts w:eastAsia="DengXian" w:cs="Arial"/>
                <w:sz w:val="20"/>
                <w:szCs w:val="20"/>
                <w:lang w:val="en-US"/>
              </w:rPr>
              <w:t xml:space="preserve">Whether GNSS-based synchronization or </w:t>
            </w:r>
            <w:proofErr w:type="spellStart"/>
            <w:r w:rsidRPr="009F6173">
              <w:rPr>
                <w:rFonts w:eastAsia="DengXian" w:cs="Arial"/>
                <w:sz w:val="20"/>
                <w:szCs w:val="20"/>
                <w:lang w:val="en-US"/>
              </w:rPr>
              <w:t>gNB</w:t>
            </w:r>
            <w:proofErr w:type="spellEnd"/>
            <w:r w:rsidRPr="009F6173">
              <w:rPr>
                <w:rFonts w:eastAsia="DengXian" w:cs="Arial"/>
                <w:sz w:val="20"/>
                <w:szCs w:val="20"/>
                <w:lang w:val="en-US"/>
              </w:rPr>
              <w:t>/</w:t>
            </w:r>
            <w:proofErr w:type="spellStart"/>
            <w:r w:rsidRPr="009F6173">
              <w:rPr>
                <w:rFonts w:eastAsia="DengXian" w:cs="Arial"/>
                <w:sz w:val="20"/>
                <w:szCs w:val="20"/>
                <w:lang w:val="en-US"/>
              </w:rPr>
              <w:t>eNB</w:t>
            </w:r>
            <w:proofErr w:type="spellEnd"/>
            <w:r w:rsidRPr="009F6173">
              <w:rPr>
                <w:rFonts w:eastAsia="DengXian" w:cs="Arial"/>
                <w:sz w:val="20"/>
                <w:szCs w:val="20"/>
                <w:lang w:val="en-US"/>
              </w:rPr>
              <w:t xml:space="preserve">-based synchronization is used is (pre)-configured.  </w:t>
            </w:r>
          </w:p>
          <w:p w14:paraId="7086DE4D" w14:textId="77777777" w:rsidR="00CE6E0D" w:rsidRPr="009F6173" w:rsidRDefault="00CE6E0D" w:rsidP="00CE6E0D">
            <w:pPr>
              <w:pStyle w:val="BodyText"/>
              <w:numPr>
                <w:ilvl w:val="1"/>
                <w:numId w:val="25"/>
              </w:numPr>
              <w:overflowPunct/>
              <w:autoSpaceDE/>
              <w:autoSpaceDN/>
              <w:adjustRightInd/>
              <w:spacing w:line="276" w:lineRule="auto"/>
              <w:jc w:val="left"/>
              <w:textAlignment w:val="auto"/>
              <w:rPr>
                <w:rFonts w:eastAsia="DengXian" w:cs="Arial"/>
                <w:sz w:val="20"/>
                <w:szCs w:val="20"/>
                <w:lang w:val="en-US"/>
              </w:rPr>
            </w:pPr>
            <w:r w:rsidRPr="009F6173">
              <w:rPr>
                <w:rFonts w:eastAsia="DengXian" w:cs="Arial"/>
                <w:sz w:val="20"/>
                <w:szCs w:val="20"/>
                <w:lang w:val="en-US"/>
              </w:rPr>
              <w:t xml:space="preserve">The following table is a </w:t>
            </w:r>
            <w:r w:rsidRPr="009F6173">
              <w:rPr>
                <w:rFonts w:eastAsia="DengXian" w:cs="Arial"/>
                <w:sz w:val="20"/>
                <w:szCs w:val="20"/>
                <w:highlight w:val="darkYellow"/>
                <w:lang w:val="en-US"/>
              </w:rPr>
              <w:t>working assumption</w:t>
            </w:r>
          </w:p>
          <w:tbl>
            <w:tblPr>
              <w:tblW w:w="9180" w:type="dxa"/>
              <w:jc w:val="center"/>
              <w:tblCellMar>
                <w:left w:w="0" w:type="dxa"/>
                <w:right w:w="0" w:type="dxa"/>
              </w:tblCellMar>
              <w:tblLook w:val="04A0" w:firstRow="1" w:lastRow="0" w:firstColumn="1" w:lastColumn="0" w:noHBand="0" w:noVBand="1"/>
            </w:tblPr>
            <w:tblGrid>
              <w:gridCol w:w="4644"/>
              <w:gridCol w:w="4536"/>
            </w:tblGrid>
            <w:tr w:rsidR="00CE6E0D" w:rsidRPr="00437CBA" w14:paraId="279A722A" w14:textId="77777777" w:rsidTr="009F6173">
              <w:trPr>
                <w:trHeight w:val="554"/>
                <w:jc w:val="center"/>
              </w:trPr>
              <w:tc>
                <w:tcPr>
                  <w:tcW w:w="4644"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14:paraId="010B1C40" w14:textId="77777777" w:rsidR="00CE6E0D" w:rsidRPr="00084F4C" w:rsidRDefault="00CE6E0D" w:rsidP="009F6173">
                  <w:pPr>
                    <w:spacing w:beforeLines="50" w:before="120" w:afterLines="50" w:after="120"/>
                    <w:jc w:val="center"/>
                    <w:rPr>
                      <w:rFonts w:ascii="Arial" w:eastAsia="DengXian" w:hAnsi="Arial" w:cs="Arial"/>
                      <w:color w:val="FFFFFF"/>
                      <w:sz w:val="18"/>
                      <w:szCs w:val="16"/>
                      <w:lang w:eastAsia="zh-CN"/>
                    </w:rPr>
                  </w:pPr>
                  <w:r w:rsidRPr="00084F4C">
                    <w:rPr>
                      <w:rFonts w:ascii="Arial" w:eastAsia="DengXian" w:hAnsi="Arial" w:cs="Arial"/>
                      <w:b/>
                      <w:bCs/>
                      <w:color w:val="FFFFFF"/>
                      <w:sz w:val="18"/>
                      <w:szCs w:val="16"/>
                      <w:lang w:eastAsia="zh-CN"/>
                    </w:rPr>
                    <w:t>GNSS-based synchronization</w:t>
                  </w:r>
                </w:p>
              </w:tc>
              <w:tc>
                <w:tcPr>
                  <w:tcW w:w="4536"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14:paraId="2247627F" w14:textId="77777777" w:rsidR="00CE6E0D" w:rsidRPr="00084F4C" w:rsidRDefault="00CE6E0D" w:rsidP="009F6173">
                  <w:pPr>
                    <w:spacing w:beforeLines="50" w:before="120" w:afterLines="50" w:after="120"/>
                    <w:jc w:val="center"/>
                    <w:rPr>
                      <w:rFonts w:ascii="Arial" w:eastAsia="DengXian" w:hAnsi="Arial" w:cs="Arial"/>
                      <w:color w:val="FFFFFF"/>
                      <w:sz w:val="18"/>
                      <w:szCs w:val="16"/>
                      <w:lang w:eastAsia="zh-CN"/>
                    </w:rPr>
                  </w:pPr>
                  <w:proofErr w:type="spellStart"/>
                  <w:r w:rsidRPr="00084F4C">
                    <w:rPr>
                      <w:rFonts w:ascii="Arial" w:eastAsia="DengXian" w:hAnsi="Arial" w:cs="Arial"/>
                      <w:b/>
                      <w:bCs/>
                      <w:color w:val="FFFFFF"/>
                      <w:sz w:val="18"/>
                      <w:szCs w:val="16"/>
                      <w:lang w:eastAsia="zh-CN"/>
                    </w:rPr>
                    <w:t>gNB</w:t>
                  </w:r>
                  <w:proofErr w:type="spellEnd"/>
                  <w:r w:rsidRPr="00084F4C">
                    <w:rPr>
                      <w:rFonts w:ascii="Arial" w:eastAsia="DengXian" w:hAnsi="Arial" w:cs="Arial"/>
                      <w:b/>
                      <w:bCs/>
                      <w:color w:val="FFFFFF"/>
                      <w:sz w:val="18"/>
                      <w:szCs w:val="16"/>
                      <w:lang w:eastAsia="zh-CN"/>
                    </w:rPr>
                    <w:t>/</w:t>
                  </w:r>
                  <w:proofErr w:type="spellStart"/>
                  <w:r w:rsidRPr="00084F4C">
                    <w:rPr>
                      <w:rFonts w:ascii="Arial" w:eastAsia="DengXian" w:hAnsi="Arial" w:cs="Arial"/>
                      <w:b/>
                      <w:bCs/>
                      <w:color w:val="FFFFFF"/>
                      <w:sz w:val="18"/>
                      <w:szCs w:val="16"/>
                      <w:lang w:eastAsia="zh-CN"/>
                    </w:rPr>
                    <w:t>eNB</w:t>
                  </w:r>
                  <w:proofErr w:type="spellEnd"/>
                  <w:r w:rsidRPr="00084F4C">
                    <w:rPr>
                      <w:rFonts w:ascii="Arial" w:eastAsia="DengXian" w:hAnsi="Arial" w:cs="Arial"/>
                      <w:b/>
                      <w:bCs/>
                      <w:color w:val="FFFFFF"/>
                      <w:sz w:val="18"/>
                      <w:szCs w:val="16"/>
                      <w:lang w:eastAsia="zh-CN"/>
                    </w:rPr>
                    <w:t>-based synchronization</w:t>
                  </w:r>
                </w:p>
              </w:tc>
            </w:tr>
            <w:tr w:rsidR="00CE6E0D" w:rsidRPr="00D72F88" w14:paraId="79B08CF0" w14:textId="77777777" w:rsidTr="009F6173">
              <w:trPr>
                <w:trHeight w:val="2891"/>
                <w:jc w:val="center"/>
              </w:trPr>
              <w:tc>
                <w:tcPr>
                  <w:tcW w:w="4644"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14:paraId="6B1A73EF" w14:textId="77777777" w:rsidR="00CE6E0D" w:rsidRPr="00084F4C" w:rsidRDefault="00CE6E0D" w:rsidP="00CE6E0D">
                  <w:pPr>
                    <w:numPr>
                      <w:ilvl w:val="0"/>
                      <w:numId w:val="24"/>
                    </w:numPr>
                    <w:tabs>
                      <w:tab w:val="left" w:pos="284"/>
                    </w:tabs>
                    <w:overflowPunct/>
                    <w:autoSpaceDE/>
                    <w:autoSpaceDN/>
                    <w:adjustRightInd/>
                    <w:spacing w:beforeLines="50" w:before="120" w:afterLines="50" w:after="120" w:line="276" w:lineRule="auto"/>
                    <w:ind w:hanging="720"/>
                    <w:jc w:val="both"/>
                    <w:textAlignment w:val="auto"/>
                    <w:rPr>
                      <w:rFonts w:ascii="Arial" w:eastAsia="DengXian" w:hAnsi="Arial" w:cs="Arial"/>
                      <w:sz w:val="18"/>
                      <w:szCs w:val="16"/>
                      <w:lang w:eastAsia="zh-CN"/>
                    </w:rPr>
                  </w:pPr>
                  <w:r w:rsidRPr="00084F4C">
                    <w:rPr>
                      <w:rFonts w:ascii="Arial" w:eastAsia="DengXian" w:hAnsi="Arial" w:cs="Arial"/>
                      <w:sz w:val="18"/>
                      <w:szCs w:val="16"/>
                      <w:lang w:eastAsia="zh-CN"/>
                    </w:rPr>
                    <w:t xml:space="preserve">P0: GNSS </w:t>
                  </w:r>
                </w:p>
                <w:p w14:paraId="70DE82A2" w14:textId="77777777" w:rsidR="00CE6E0D" w:rsidRPr="009F6173" w:rsidRDefault="00CE6E0D" w:rsidP="00CE6E0D">
                  <w:pPr>
                    <w:numPr>
                      <w:ilvl w:val="0"/>
                      <w:numId w:val="24"/>
                    </w:numPr>
                    <w:tabs>
                      <w:tab w:val="left" w:pos="284"/>
                    </w:tabs>
                    <w:overflowPunct/>
                    <w:autoSpaceDE/>
                    <w:autoSpaceDN/>
                    <w:adjustRightInd/>
                    <w:spacing w:beforeLines="50" w:before="120" w:afterLines="50" w:after="120" w:line="276" w:lineRule="auto"/>
                    <w:ind w:hanging="720"/>
                    <w:jc w:val="both"/>
                    <w:textAlignment w:val="auto"/>
                    <w:rPr>
                      <w:rFonts w:ascii="Arial" w:eastAsia="DengXian" w:hAnsi="Arial" w:cs="Arial"/>
                      <w:sz w:val="18"/>
                      <w:szCs w:val="16"/>
                      <w:lang w:val="en-US" w:eastAsia="zh-CN"/>
                    </w:rPr>
                  </w:pPr>
                  <w:r w:rsidRPr="009F6173">
                    <w:rPr>
                      <w:rFonts w:ascii="Arial" w:eastAsia="DengXian" w:hAnsi="Arial" w:cs="Arial"/>
                      <w:sz w:val="18"/>
                      <w:szCs w:val="16"/>
                      <w:lang w:val="en-US" w:eastAsia="zh-CN"/>
                    </w:rPr>
                    <w:t xml:space="preserve">P1: the following UE has the same priority: </w:t>
                  </w:r>
                </w:p>
                <w:p w14:paraId="23466B2D" w14:textId="77777777" w:rsidR="00CE6E0D" w:rsidRPr="00084F4C" w:rsidRDefault="00CE6E0D" w:rsidP="00CE6E0D">
                  <w:pPr>
                    <w:numPr>
                      <w:ilvl w:val="0"/>
                      <w:numId w:val="24"/>
                    </w:numPr>
                    <w:overflowPunct/>
                    <w:autoSpaceDE/>
                    <w:autoSpaceDN/>
                    <w:adjustRightInd/>
                    <w:spacing w:beforeLines="50" w:before="120" w:afterLines="50" w:after="120" w:line="276" w:lineRule="auto"/>
                    <w:jc w:val="both"/>
                    <w:textAlignment w:val="auto"/>
                    <w:rPr>
                      <w:rFonts w:ascii="Arial" w:eastAsia="DengXian" w:hAnsi="Arial" w:cs="Arial"/>
                      <w:sz w:val="18"/>
                      <w:szCs w:val="16"/>
                      <w:lang w:eastAsia="zh-CN"/>
                    </w:rPr>
                  </w:pPr>
                  <w:r w:rsidRPr="00084F4C">
                    <w:rPr>
                      <w:rFonts w:ascii="Arial" w:eastAsia="DengXian" w:hAnsi="Arial" w:cs="Arial"/>
                      <w:sz w:val="18"/>
                      <w:szCs w:val="16"/>
                      <w:lang w:eastAsia="zh-CN"/>
                    </w:rPr>
                    <w:t xml:space="preserve">UE directly synchronized to GNSS </w:t>
                  </w:r>
                </w:p>
                <w:p w14:paraId="5F8A6D98" w14:textId="77777777" w:rsidR="00CE6E0D" w:rsidRPr="009F6173" w:rsidRDefault="00CE6E0D" w:rsidP="00CE6E0D">
                  <w:pPr>
                    <w:numPr>
                      <w:ilvl w:val="0"/>
                      <w:numId w:val="24"/>
                    </w:numPr>
                    <w:tabs>
                      <w:tab w:val="left" w:pos="284"/>
                    </w:tabs>
                    <w:overflowPunct/>
                    <w:autoSpaceDE/>
                    <w:autoSpaceDN/>
                    <w:adjustRightInd/>
                    <w:spacing w:beforeLines="50" w:before="120" w:afterLines="50" w:after="120" w:line="276" w:lineRule="auto"/>
                    <w:ind w:hanging="720"/>
                    <w:jc w:val="both"/>
                    <w:textAlignment w:val="auto"/>
                    <w:rPr>
                      <w:rFonts w:ascii="Arial" w:eastAsia="DengXian" w:hAnsi="Arial" w:cs="Arial"/>
                      <w:sz w:val="18"/>
                      <w:szCs w:val="16"/>
                      <w:lang w:val="en-US" w:eastAsia="zh-CN"/>
                    </w:rPr>
                  </w:pPr>
                  <w:r w:rsidRPr="009F6173">
                    <w:rPr>
                      <w:rFonts w:ascii="Arial" w:eastAsia="DengXian" w:hAnsi="Arial" w:cs="Arial"/>
                      <w:sz w:val="18"/>
                      <w:szCs w:val="16"/>
                      <w:lang w:val="en-US" w:eastAsia="zh-CN"/>
                    </w:rPr>
                    <w:t xml:space="preserve">P2: the following UE has the same priority: </w:t>
                  </w:r>
                </w:p>
                <w:p w14:paraId="5C9B4EA9" w14:textId="77777777" w:rsidR="00CE6E0D" w:rsidRPr="00084F4C" w:rsidRDefault="00CE6E0D" w:rsidP="00CE6E0D">
                  <w:pPr>
                    <w:numPr>
                      <w:ilvl w:val="0"/>
                      <w:numId w:val="24"/>
                    </w:numPr>
                    <w:overflowPunct/>
                    <w:autoSpaceDE/>
                    <w:autoSpaceDN/>
                    <w:adjustRightInd/>
                    <w:spacing w:beforeLines="50" w:before="120" w:afterLines="50" w:after="120" w:line="276" w:lineRule="auto"/>
                    <w:jc w:val="both"/>
                    <w:textAlignment w:val="auto"/>
                    <w:rPr>
                      <w:rFonts w:ascii="Arial" w:eastAsia="DengXian" w:hAnsi="Arial" w:cs="Arial"/>
                      <w:sz w:val="18"/>
                      <w:szCs w:val="16"/>
                      <w:lang w:eastAsia="zh-CN"/>
                    </w:rPr>
                  </w:pPr>
                  <w:r w:rsidRPr="00084F4C">
                    <w:rPr>
                      <w:rFonts w:ascii="Arial" w:eastAsia="DengXian" w:hAnsi="Arial" w:cs="Arial"/>
                      <w:sz w:val="18"/>
                      <w:szCs w:val="16"/>
                      <w:lang w:eastAsia="zh-CN"/>
                    </w:rPr>
                    <w:t>UE indirectly synchronized to GNSS</w:t>
                  </w:r>
                </w:p>
                <w:p w14:paraId="4D259F8E" w14:textId="77777777" w:rsidR="00CE6E0D" w:rsidRPr="009F6173" w:rsidRDefault="00CE6E0D" w:rsidP="00CE6E0D">
                  <w:pPr>
                    <w:numPr>
                      <w:ilvl w:val="0"/>
                      <w:numId w:val="24"/>
                    </w:numPr>
                    <w:tabs>
                      <w:tab w:val="left" w:pos="284"/>
                    </w:tabs>
                    <w:overflowPunct/>
                    <w:autoSpaceDE/>
                    <w:autoSpaceDN/>
                    <w:adjustRightInd/>
                    <w:spacing w:beforeLines="50" w:before="120" w:afterLines="50" w:after="120" w:line="276" w:lineRule="auto"/>
                    <w:ind w:hanging="720"/>
                    <w:jc w:val="both"/>
                    <w:textAlignment w:val="auto"/>
                    <w:rPr>
                      <w:rFonts w:ascii="Arial" w:eastAsia="DengXian" w:hAnsi="Arial" w:cs="Arial"/>
                      <w:sz w:val="18"/>
                      <w:szCs w:val="16"/>
                      <w:lang w:val="en-US" w:eastAsia="zh-CN"/>
                    </w:rPr>
                  </w:pPr>
                  <w:r w:rsidRPr="009F6173">
                    <w:rPr>
                      <w:rFonts w:ascii="Arial" w:eastAsia="DengXian" w:hAnsi="Arial" w:cs="Arial"/>
                      <w:sz w:val="18"/>
                      <w:szCs w:val="16"/>
                      <w:lang w:val="en-US" w:eastAsia="zh-CN"/>
                    </w:rPr>
                    <w:t>P3: the remaining UEs have the lowest priority.</w:t>
                  </w:r>
                </w:p>
              </w:tc>
              <w:tc>
                <w:tcPr>
                  <w:tcW w:w="4536"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14:paraId="3766F596" w14:textId="77777777" w:rsidR="00CE6E0D" w:rsidRPr="00084F4C" w:rsidRDefault="00CE6E0D" w:rsidP="00CE6E0D">
                  <w:pPr>
                    <w:numPr>
                      <w:ilvl w:val="0"/>
                      <w:numId w:val="24"/>
                    </w:numPr>
                    <w:tabs>
                      <w:tab w:val="left" w:pos="317"/>
                    </w:tabs>
                    <w:overflowPunct/>
                    <w:autoSpaceDE/>
                    <w:autoSpaceDN/>
                    <w:adjustRightInd/>
                    <w:spacing w:beforeLines="50" w:before="120" w:afterLines="50" w:after="120" w:line="276" w:lineRule="auto"/>
                    <w:ind w:left="317" w:hanging="283"/>
                    <w:jc w:val="both"/>
                    <w:textAlignment w:val="auto"/>
                    <w:rPr>
                      <w:rFonts w:ascii="Arial" w:eastAsia="DengXian" w:hAnsi="Arial" w:cs="Arial"/>
                      <w:sz w:val="18"/>
                      <w:szCs w:val="16"/>
                      <w:lang w:eastAsia="zh-CN"/>
                    </w:rPr>
                  </w:pPr>
                  <w:r w:rsidRPr="00084F4C">
                    <w:rPr>
                      <w:rFonts w:ascii="Arial" w:eastAsia="DengXian" w:hAnsi="Arial" w:cs="Arial"/>
                      <w:sz w:val="18"/>
                      <w:szCs w:val="16"/>
                      <w:lang w:eastAsia="zh-CN"/>
                    </w:rPr>
                    <w:t xml:space="preserve">P0: </w:t>
                  </w:r>
                  <w:proofErr w:type="spellStart"/>
                  <w:r w:rsidRPr="00084F4C">
                    <w:rPr>
                      <w:rFonts w:ascii="Arial" w:eastAsia="DengXian" w:hAnsi="Arial" w:cs="Arial"/>
                      <w:sz w:val="18"/>
                      <w:szCs w:val="16"/>
                      <w:lang w:eastAsia="zh-CN"/>
                    </w:rPr>
                    <w:t>gNB</w:t>
                  </w:r>
                  <w:proofErr w:type="spellEnd"/>
                  <w:r w:rsidRPr="00084F4C">
                    <w:rPr>
                      <w:rFonts w:ascii="Arial" w:eastAsia="DengXian" w:hAnsi="Arial" w:cs="Arial"/>
                      <w:sz w:val="18"/>
                      <w:szCs w:val="16"/>
                      <w:lang w:eastAsia="zh-CN"/>
                    </w:rPr>
                    <w:t>/</w:t>
                  </w:r>
                  <w:proofErr w:type="spellStart"/>
                  <w:r w:rsidRPr="00084F4C">
                    <w:rPr>
                      <w:rFonts w:ascii="Arial" w:eastAsia="DengXian" w:hAnsi="Arial" w:cs="Arial"/>
                      <w:sz w:val="18"/>
                      <w:szCs w:val="16"/>
                      <w:lang w:eastAsia="zh-CN"/>
                    </w:rPr>
                    <w:t>eNB</w:t>
                  </w:r>
                  <w:proofErr w:type="spellEnd"/>
                </w:p>
                <w:p w14:paraId="03E83DA8" w14:textId="77777777" w:rsidR="00CE6E0D" w:rsidRPr="009F6173" w:rsidRDefault="00CE6E0D" w:rsidP="00CE6E0D">
                  <w:pPr>
                    <w:numPr>
                      <w:ilvl w:val="0"/>
                      <w:numId w:val="24"/>
                    </w:numPr>
                    <w:tabs>
                      <w:tab w:val="left" w:pos="317"/>
                    </w:tabs>
                    <w:overflowPunct/>
                    <w:autoSpaceDE/>
                    <w:autoSpaceDN/>
                    <w:adjustRightInd/>
                    <w:spacing w:beforeLines="50" w:before="120" w:afterLines="50" w:after="120" w:line="276" w:lineRule="auto"/>
                    <w:ind w:left="317" w:hanging="283"/>
                    <w:jc w:val="both"/>
                    <w:textAlignment w:val="auto"/>
                    <w:rPr>
                      <w:rFonts w:ascii="Arial" w:eastAsia="DengXian" w:hAnsi="Arial" w:cs="Arial"/>
                      <w:sz w:val="18"/>
                      <w:szCs w:val="16"/>
                      <w:lang w:val="en-US" w:eastAsia="zh-CN"/>
                    </w:rPr>
                  </w:pPr>
                  <w:r w:rsidRPr="009F6173">
                    <w:rPr>
                      <w:rFonts w:ascii="Arial" w:eastAsia="DengXian" w:hAnsi="Arial" w:cs="Arial"/>
                      <w:sz w:val="18"/>
                      <w:szCs w:val="16"/>
                      <w:lang w:val="en-US" w:eastAsia="zh-CN"/>
                    </w:rPr>
                    <w:t xml:space="preserve">P1’: UE directly synchronized to </w:t>
                  </w:r>
                  <w:proofErr w:type="spellStart"/>
                  <w:r w:rsidRPr="009F6173">
                    <w:rPr>
                      <w:rFonts w:ascii="Arial" w:eastAsia="DengXian" w:hAnsi="Arial" w:cs="Arial"/>
                      <w:sz w:val="18"/>
                      <w:szCs w:val="16"/>
                      <w:lang w:val="en-US" w:eastAsia="zh-CN"/>
                    </w:rPr>
                    <w:t>gNB</w:t>
                  </w:r>
                  <w:proofErr w:type="spellEnd"/>
                  <w:r w:rsidRPr="009F6173">
                    <w:rPr>
                      <w:rFonts w:ascii="Arial" w:eastAsia="DengXian" w:hAnsi="Arial" w:cs="Arial"/>
                      <w:sz w:val="18"/>
                      <w:szCs w:val="16"/>
                      <w:lang w:val="en-US" w:eastAsia="zh-CN"/>
                    </w:rPr>
                    <w:t>/</w:t>
                  </w:r>
                  <w:proofErr w:type="spellStart"/>
                  <w:r w:rsidRPr="009F6173">
                    <w:rPr>
                      <w:rFonts w:ascii="Arial" w:eastAsia="DengXian" w:hAnsi="Arial" w:cs="Arial"/>
                      <w:sz w:val="18"/>
                      <w:szCs w:val="16"/>
                      <w:lang w:val="en-US" w:eastAsia="zh-CN"/>
                    </w:rPr>
                    <w:t>eNB</w:t>
                  </w:r>
                  <w:proofErr w:type="spellEnd"/>
                  <w:r w:rsidRPr="009F6173">
                    <w:rPr>
                      <w:rFonts w:ascii="Arial" w:eastAsia="DengXian" w:hAnsi="Arial" w:cs="Arial"/>
                      <w:sz w:val="18"/>
                      <w:szCs w:val="16"/>
                      <w:lang w:val="en-US" w:eastAsia="zh-CN"/>
                    </w:rPr>
                    <w:t xml:space="preserve"> </w:t>
                  </w:r>
                </w:p>
                <w:p w14:paraId="7F92186A" w14:textId="77777777" w:rsidR="00CE6E0D" w:rsidRPr="009F6173" w:rsidRDefault="00CE6E0D" w:rsidP="00CE6E0D">
                  <w:pPr>
                    <w:numPr>
                      <w:ilvl w:val="0"/>
                      <w:numId w:val="24"/>
                    </w:numPr>
                    <w:tabs>
                      <w:tab w:val="left" w:pos="317"/>
                    </w:tabs>
                    <w:overflowPunct/>
                    <w:autoSpaceDE/>
                    <w:autoSpaceDN/>
                    <w:adjustRightInd/>
                    <w:spacing w:beforeLines="50" w:before="120" w:afterLines="50" w:after="120" w:line="276" w:lineRule="auto"/>
                    <w:ind w:left="317" w:hanging="283"/>
                    <w:jc w:val="both"/>
                    <w:textAlignment w:val="auto"/>
                    <w:rPr>
                      <w:rFonts w:ascii="Arial" w:eastAsia="DengXian" w:hAnsi="Arial" w:cs="Arial"/>
                      <w:sz w:val="18"/>
                      <w:szCs w:val="16"/>
                      <w:lang w:val="en-US" w:eastAsia="zh-CN"/>
                    </w:rPr>
                  </w:pPr>
                  <w:r w:rsidRPr="009F6173">
                    <w:rPr>
                      <w:rFonts w:ascii="Arial" w:eastAsia="DengXian" w:hAnsi="Arial" w:cs="Arial"/>
                      <w:sz w:val="18"/>
                      <w:szCs w:val="16"/>
                      <w:lang w:val="en-US" w:eastAsia="zh-CN"/>
                    </w:rPr>
                    <w:t xml:space="preserve">P2’: UE indirectly synchronized to </w:t>
                  </w:r>
                  <w:proofErr w:type="spellStart"/>
                  <w:r w:rsidRPr="009F6173">
                    <w:rPr>
                      <w:rFonts w:ascii="Arial" w:eastAsia="DengXian" w:hAnsi="Arial" w:cs="Arial"/>
                      <w:sz w:val="18"/>
                      <w:szCs w:val="16"/>
                      <w:lang w:val="en-US" w:eastAsia="zh-CN"/>
                    </w:rPr>
                    <w:t>gNB</w:t>
                  </w:r>
                  <w:proofErr w:type="spellEnd"/>
                  <w:r w:rsidRPr="009F6173">
                    <w:rPr>
                      <w:rFonts w:ascii="Arial" w:eastAsia="DengXian" w:hAnsi="Arial" w:cs="Arial"/>
                      <w:sz w:val="18"/>
                      <w:szCs w:val="16"/>
                      <w:lang w:val="en-US" w:eastAsia="zh-CN"/>
                    </w:rPr>
                    <w:t>/</w:t>
                  </w:r>
                  <w:proofErr w:type="spellStart"/>
                  <w:r w:rsidRPr="009F6173">
                    <w:rPr>
                      <w:rFonts w:ascii="Arial" w:eastAsia="DengXian" w:hAnsi="Arial" w:cs="Arial"/>
                      <w:sz w:val="18"/>
                      <w:szCs w:val="16"/>
                      <w:lang w:val="en-US" w:eastAsia="zh-CN"/>
                    </w:rPr>
                    <w:t>eNB</w:t>
                  </w:r>
                  <w:proofErr w:type="spellEnd"/>
                  <w:r w:rsidRPr="009F6173">
                    <w:rPr>
                      <w:rFonts w:ascii="Arial" w:eastAsia="DengXian" w:hAnsi="Arial" w:cs="Arial"/>
                      <w:sz w:val="18"/>
                      <w:szCs w:val="16"/>
                      <w:lang w:val="en-US" w:eastAsia="zh-CN"/>
                    </w:rPr>
                    <w:t xml:space="preserve"> </w:t>
                  </w:r>
                </w:p>
                <w:p w14:paraId="22BF982A" w14:textId="77777777" w:rsidR="00CE6E0D" w:rsidRPr="00084F4C" w:rsidRDefault="00CE6E0D" w:rsidP="00CE6E0D">
                  <w:pPr>
                    <w:numPr>
                      <w:ilvl w:val="0"/>
                      <w:numId w:val="24"/>
                    </w:numPr>
                    <w:tabs>
                      <w:tab w:val="left" w:pos="317"/>
                    </w:tabs>
                    <w:overflowPunct/>
                    <w:autoSpaceDE/>
                    <w:autoSpaceDN/>
                    <w:adjustRightInd/>
                    <w:spacing w:beforeLines="50" w:before="120" w:afterLines="50" w:after="120" w:line="276" w:lineRule="auto"/>
                    <w:ind w:left="317" w:hanging="283"/>
                    <w:jc w:val="both"/>
                    <w:textAlignment w:val="auto"/>
                    <w:rPr>
                      <w:rFonts w:ascii="Arial" w:eastAsia="DengXian" w:hAnsi="Arial" w:cs="Arial"/>
                      <w:sz w:val="18"/>
                      <w:szCs w:val="16"/>
                      <w:lang w:eastAsia="zh-CN"/>
                    </w:rPr>
                  </w:pPr>
                  <w:r w:rsidRPr="00084F4C">
                    <w:rPr>
                      <w:rFonts w:ascii="Arial" w:eastAsia="DengXian" w:hAnsi="Arial" w:cs="Arial"/>
                      <w:sz w:val="18"/>
                      <w:szCs w:val="16"/>
                      <w:lang w:eastAsia="zh-CN"/>
                    </w:rPr>
                    <w:t xml:space="preserve">P3’: GNSS </w:t>
                  </w:r>
                </w:p>
                <w:p w14:paraId="2B3D4E43" w14:textId="77777777" w:rsidR="00CE6E0D" w:rsidRPr="009F6173" w:rsidRDefault="00CE6E0D" w:rsidP="00CE6E0D">
                  <w:pPr>
                    <w:numPr>
                      <w:ilvl w:val="0"/>
                      <w:numId w:val="24"/>
                    </w:numPr>
                    <w:tabs>
                      <w:tab w:val="left" w:pos="317"/>
                    </w:tabs>
                    <w:overflowPunct/>
                    <w:autoSpaceDE/>
                    <w:autoSpaceDN/>
                    <w:adjustRightInd/>
                    <w:spacing w:beforeLines="50" w:before="120" w:afterLines="50" w:after="120" w:line="276" w:lineRule="auto"/>
                    <w:ind w:left="317" w:hanging="283"/>
                    <w:jc w:val="both"/>
                    <w:textAlignment w:val="auto"/>
                    <w:rPr>
                      <w:rFonts w:ascii="Arial" w:eastAsia="DengXian" w:hAnsi="Arial" w:cs="Arial"/>
                      <w:sz w:val="18"/>
                      <w:szCs w:val="16"/>
                      <w:lang w:val="en-US" w:eastAsia="zh-CN"/>
                    </w:rPr>
                  </w:pPr>
                  <w:r w:rsidRPr="009F6173">
                    <w:rPr>
                      <w:rFonts w:ascii="Arial" w:eastAsia="DengXian" w:hAnsi="Arial" w:cs="Arial"/>
                      <w:sz w:val="18"/>
                      <w:szCs w:val="16"/>
                      <w:lang w:val="en-US" w:eastAsia="zh-CN"/>
                    </w:rPr>
                    <w:t xml:space="preserve">P4’: UE directly synchronized to GNSS </w:t>
                  </w:r>
                </w:p>
                <w:p w14:paraId="69F0335C" w14:textId="77777777" w:rsidR="00CE6E0D" w:rsidRPr="009F6173" w:rsidRDefault="00CE6E0D" w:rsidP="00CE6E0D">
                  <w:pPr>
                    <w:numPr>
                      <w:ilvl w:val="0"/>
                      <w:numId w:val="24"/>
                    </w:numPr>
                    <w:tabs>
                      <w:tab w:val="left" w:pos="317"/>
                    </w:tabs>
                    <w:overflowPunct/>
                    <w:autoSpaceDE/>
                    <w:autoSpaceDN/>
                    <w:adjustRightInd/>
                    <w:spacing w:beforeLines="50" w:before="120" w:afterLines="50" w:after="120" w:line="276" w:lineRule="auto"/>
                    <w:ind w:left="317" w:hanging="283"/>
                    <w:jc w:val="both"/>
                    <w:textAlignment w:val="auto"/>
                    <w:rPr>
                      <w:rFonts w:ascii="Arial" w:eastAsia="DengXian" w:hAnsi="Arial" w:cs="Arial"/>
                      <w:sz w:val="18"/>
                      <w:szCs w:val="16"/>
                      <w:lang w:val="en-US" w:eastAsia="zh-CN"/>
                    </w:rPr>
                  </w:pPr>
                  <w:r w:rsidRPr="009F6173">
                    <w:rPr>
                      <w:rFonts w:ascii="Arial" w:eastAsia="DengXian" w:hAnsi="Arial" w:cs="Arial"/>
                      <w:sz w:val="18"/>
                      <w:szCs w:val="16"/>
                      <w:lang w:val="en-US" w:eastAsia="zh-CN"/>
                    </w:rPr>
                    <w:t>P5’: UE indirectly synchronized to GNSS</w:t>
                  </w:r>
                </w:p>
                <w:p w14:paraId="3EEF3427" w14:textId="77777777" w:rsidR="00CE6E0D" w:rsidRPr="009F6173" w:rsidRDefault="00CE6E0D" w:rsidP="00CE6E0D">
                  <w:pPr>
                    <w:numPr>
                      <w:ilvl w:val="0"/>
                      <w:numId w:val="24"/>
                    </w:numPr>
                    <w:tabs>
                      <w:tab w:val="left" w:pos="317"/>
                    </w:tabs>
                    <w:overflowPunct/>
                    <w:autoSpaceDE/>
                    <w:autoSpaceDN/>
                    <w:adjustRightInd/>
                    <w:spacing w:beforeLines="50" w:before="120" w:afterLines="50" w:after="120" w:line="276" w:lineRule="auto"/>
                    <w:ind w:left="317" w:hanging="283"/>
                    <w:jc w:val="both"/>
                    <w:textAlignment w:val="auto"/>
                    <w:rPr>
                      <w:rFonts w:ascii="Arial" w:eastAsia="DengXian" w:hAnsi="Arial" w:cs="Arial"/>
                      <w:sz w:val="18"/>
                      <w:szCs w:val="16"/>
                      <w:lang w:val="en-US" w:eastAsia="zh-CN"/>
                    </w:rPr>
                  </w:pPr>
                  <w:r w:rsidRPr="009F6173">
                    <w:rPr>
                      <w:rFonts w:ascii="Arial" w:eastAsia="DengXian" w:hAnsi="Arial" w:cs="Arial"/>
                      <w:sz w:val="18"/>
                      <w:szCs w:val="16"/>
                      <w:lang w:val="en-US" w:eastAsia="zh-CN"/>
                    </w:rPr>
                    <w:t xml:space="preserve">P6’: the remaining UEs have the lowest priority. </w:t>
                  </w:r>
                </w:p>
              </w:tc>
            </w:tr>
          </w:tbl>
          <w:p w14:paraId="051BCC0D" w14:textId="77777777" w:rsidR="00CE6E0D" w:rsidRPr="00084F4C" w:rsidRDefault="00CE6E0D" w:rsidP="009F6173">
            <w:pPr>
              <w:rPr>
                <w:rFonts w:ascii="Arial" w:hAnsi="Arial" w:cs="Arial"/>
                <w:lang w:val="en-GB" w:eastAsia="x-none"/>
              </w:rPr>
            </w:pPr>
          </w:p>
        </w:tc>
      </w:tr>
    </w:tbl>
    <w:p w14:paraId="5868B0F9" w14:textId="77777777" w:rsidR="00CE6E0D" w:rsidRPr="009F6173" w:rsidRDefault="00CE6E0D" w:rsidP="00CE6E0D">
      <w:pPr>
        <w:spacing w:before="240"/>
        <w:jc w:val="both"/>
        <w:rPr>
          <w:rFonts w:ascii="Arial" w:hAnsi="Arial" w:cs="Arial"/>
          <w:lang w:val="en-US" w:eastAsia="x-none"/>
        </w:rPr>
      </w:pPr>
      <w:r w:rsidRPr="009F6173">
        <w:rPr>
          <w:rFonts w:ascii="Arial" w:hAnsi="Arial" w:cs="Arial"/>
          <w:lang w:val="en-US" w:eastAsia="x-none"/>
        </w:rPr>
        <w:t>In our view, the configurations provided in the table are correct and the working assumption can be confirmed.</w:t>
      </w:r>
    </w:p>
    <w:p w14:paraId="435A3293" w14:textId="77777777" w:rsidR="00CE6E0D" w:rsidRPr="009F6173" w:rsidRDefault="00CE6E0D" w:rsidP="00CE6E0D">
      <w:pPr>
        <w:pStyle w:val="Proposal"/>
        <w:tabs>
          <w:tab w:val="num" w:pos="1304"/>
        </w:tabs>
        <w:overflowPunct/>
        <w:autoSpaceDE/>
        <w:autoSpaceDN/>
        <w:adjustRightInd/>
        <w:spacing w:line="259" w:lineRule="auto"/>
        <w:ind w:left="1304" w:hanging="1304"/>
        <w:jc w:val="left"/>
        <w:textAlignment w:val="auto"/>
        <w:rPr>
          <w:rFonts w:cs="Arial"/>
          <w:lang w:val="en-US"/>
        </w:rPr>
      </w:pPr>
      <w:bookmarkStart w:id="0" w:name="_Hlk3884190"/>
      <w:bookmarkStart w:id="1" w:name="_Toc5110847"/>
      <w:r w:rsidRPr="009F6173">
        <w:rPr>
          <w:rFonts w:cs="Arial"/>
          <w:lang w:val="en-US"/>
        </w:rPr>
        <w:t>Confirm the working assumption from RAN1#96</w:t>
      </w:r>
      <w:bookmarkEnd w:id="0"/>
      <w:r w:rsidRPr="009F6173">
        <w:rPr>
          <w:rFonts w:cs="Arial"/>
          <w:lang w:val="en-US"/>
        </w:rPr>
        <w:t>.</w:t>
      </w:r>
      <w:bookmarkEnd w:id="1"/>
    </w:p>
    <w:p w14:paraId="7652FD60" w14:textId="77777777" w:rsidR="00CE6E0D" w:rsidRPr="009F6173" w:rsidRDefault="00CE6E0D" w:rsidP="00CE6E0D">
      <w:pPr>
        <w:jc w:val="both"/>
        <w:rPr>
          <w:rFonts w:ascii="Arial" w:hAnsi="Arial" w:cs="Arial"/>
          <w:lang w:val="en-US" w:eastAsia="x-none"/>
        </w:rPr>
      </w:pPr>
      <w:r w:rsidRPr="00084F4C">
        <w:rPr>
          <w:rFonts w:ascii="Arial" w:hAnsi="Arial" w:cs="Arial"/>
          <w:lang w:val="en-US"/>
        </w:rPr>
        <w:t xml:space="preserve">An unresolved question during </w:t>
      </w:r>
      <w:r w:rsidRPr="009F6173">
        <w:rPr>
          <w:rFonts w:ascii="Arial" w:hAnsi="Arial" w:cs="Arial"/>
          <w:lang w:val="en-US" w:eastAsia="x-none"/>
        </w:rPr>
        <w:t xml:space="preserve">RAN1#96 was the meaning of synchronizing to </w:t>
      </w:r>
      <w:proofErr w:type="spellStart"/>
      <w:r w:rsidRPr="009F6173">
        <w:rPr>
          <w:rFonts w:ascii="Arial" w:hAnsi="Arial" w:cs="Arial"/>
          <w:lang w:val="en-US" w:eastAsia="x-none"/>
        </w:rPr>
        <w:t>gNB</w:t>
      </w:r>
      <w:proofErr w:type="spellEnd"/>
      <w:r w:rsidRPr="009F6173">
        <w:rPr>
          <w:rFonts w:ascii="Arial" w:hAnsi="Arial" w:cs="Arial"/>
          <w:lang w:val="en-US" w:eastAsia="x-none"/>
        </w:rPr>
        <w:t>/</w:t>
      </w:r>
      <w:proofErr w:type="spellStart"/>
      <w:r w:rsidRPr="009F6173">
        <w:rPr>
          <w:rFonts w:ascii="Arial" w:hAnsi="Arial" w:cs="Arial"/>
          <w:lang w:val="en-US" w:eastAsia="x-none"/>
        </w:rPr>
        <w:t>eNB</w:t>
      </w:r>
      <w:proofErr w:type="spellEnd"/>
      <w:r w:rsidRPr="009F6173">
        <w:rPr>
          <w:rFonts w:ascii="Arial" w:hAnsi="Arial" w:cs="Arial"/>
          <w:lang w:val="en-US" w:eastAsia="x-none"/>
        </w:rPr>
        <w:t xml:space="preserve">. In LTE, the RRC specification for V2X </w:t>
      </w:r>
      <w:proofErr w:type="spellStart"/>
      <w:r w:rsidRPr="009F6173">
        <w:rPr>
          <w:rFonts w:ascii="Arial" w:hAnsi="Arial" w:cs="Arial"/>
          <w:lang w:val="en-US" w:eastAsia="x-none"/>
        </w:rPr>
        <w:t>sidelink</w:t>
      </w:r>
      <w:proofErr w:type="spellEnd"/>
      <w:r w:rsidRPr="009F6173">
        <w:rPr>
          <w:rFonts w:ascii="Arial" w:hAnsi="Arial" w:cs="Arial"/>
          <w:lang w:val="en-US" w:eastAsia="x-none"/>
        </w:rPr>
        <w:t xml:space="preserve"> synchronization (Section 5.10.8.2 in </w:t>
      </w:r>
      <w:r w:rsidRPr="00084F4C">
        <w:rPr>
          <w:rFonts w:ascii="Arial" w:hAnsi="Arial" w:cs="Arial"/>
          <w:lang w:eastAsia="x-none"/>
        </w:rPr>
        <w:fldChar w:fldCharType="begin"/>
      </w:r>
      <w:r w:rsidRPr="009F6173">
        <w:rPr>
          <w:rFonts w:ascii="Arial" w:hAnsi="Arial" w:cs="Arial"/>
          <w:lang w:val="en-US" w:eastAsia="x-none"/>
        </w:rPr>
        <w:instrText xml:space="preserve"> REF _Ref3885301 \r \h  \* MERGEFORMAT </w:instrText>
      </w:r>
      <w:r w:rsidRPr="00084F4C">
        <w:rPr>
          <w:rFonts w:ascii="Arial" w:hAnsi="Arial" w:cs="Arial"/>
          <w:lang w:eastAsia="x-none"/>
        </w:rPr>
      </w:r>
      <w:r w:rsidRPr="00084F4C">
        <w:rPr>
          <w:rFonts w:ascii="Arial" w:hAnsi="Arial" w:cs="Arial"/>
          <w:lang w:eastAsia="x-none"/>
        </w:rPr>
        <w:fldChar w:fldCharType="separate"/>
      </w:r>
      <w:r w:rsidRPr="009F6173">
        <w:rPr>
          <w:rFonts w:ascii="Arial" w:hAnsi="Arial" w:cs="Arial"/>
          <w:lang w:val="en-US" w:eastAsia="x-none"/>
        </w:rPr>
        <w:t>[1]</w:t>
      </w:r>
      <w:r w:rsidRPr="00084F4C">
        <w:rPr>
          <w:rFonts w:ascii="Arial" w:hAnsi="Arial" w:cs="Arial"/>
          <w:lang w:eastAsia="x-none"/>
        </w:rPr>
        <w:fldChar w:fldCharType="end"/>
      </w:r>
      <w:r w:rsidRPr="009F6173">
        <w:rPr>
          <w:rFonts w:ascii="Arial" w:hAnsi="Arial" w:cs="Arial"/>
          <w:lang w:val="en-US" w:eastAsia="x-none"/>
        </w:rPr>
        <w:t xml:space="preserve">) includes the following procedure for selection of an </w:t>
      </w:r>
      <w:proofErr w:type="spellStart"/>
      <w:r w:rsidRPr="009F6173">
        <w:rPr>
          <w:rFonts w:ascii="Arial" w:hAnsi="Arial" w:cs="Arial"/>
          <w:lang w:val="en-US" w:eastAsia="x-none"/>
        </w:rPr>
        <w:t>eNB</w:t>
      </w:r>
      <w:proofErr w:type="spellEnd"/>
      <w:r w:rsidRPr="009F6173">
        <w:rPr>
          <w:rFonts w:ascii="Arial" w:hAnsi="Arial" w:cs="Arial"/>
          <w:lang w:val="en-US" w:eastAsia="x-none"/>
        </w:rPr>
        <w:t xml:space="preserve"> as synchronization source:</w:t>
      </w:r>
    </w:p>
    <w:tbl>
      <w:tblPr>
        <w:tblStyle w:val="TableGrid"/>
        <w:tblW w:w="0" w:type="auto"/>
        <w:tblLook w:val="04A0" w:firstRow="1" w:lastRow="0" w:firstColumn="1" w:lastColumn="0" w:noHBand="0" w:noVBand="1"/>
      </w:tblPr>
      <w:tblGrid>
        <w:gridCol w:w="9629"/>
      </w:tblGrid>
      <w:tr w:rsidR="00CE6E0D" w:rsidRPr="00D72F88" w14:paraId="2F6A65D8" w14:textId="77777777" w:rsidTr="009F6173">
        <w:tc>
          <w:tcPr>
            <w:tcW w:w="9629" w:type="dxa"/>
          </w:tcPr>
          <w:p w14:paraId="68CF531E" w14:textId="77777777" w:rsidR="00CE6E0D" w:rsidRPr="009F6173" w:rsidRDefault="00CE6E0D" w:rsidP="009F6173">
            <w:pPr>
              <w:rPr>
                <w:rFonts w:ascii="Arial" w:hAnsi="Arial" w:cs="Arial"/>
                <w:sz w:val="20"/>
                <w:lang w:val="en-US"/>
              </w:rPr>
            </w:pPr>
            <w:r w:rsidRPr="009F6173">
              <w:rPr>
                <w:rFonts w:ascii="Arial" w:hAnsi="Arial" w:cs="Arial"/>
                <w:lang w:val="en-US"/>
              </w:rPr>
              <w:lastRenderedPageBreak/>
              <w:t>The UE shall:</w:t>
            </w:r>
          </w:p>
          <w:p w14:paraId="74B4A0DA" w14:textId="77777777" w:rsidR="00CE6E0D" w:rsidRPr="00084F4C" w:rsidRDefault="00CE6E0D" w:rsidP="009F6173">
            <w:pPr>
              <w:pStyle w:val="B1"/>
              <w:rPr>
                <w:rFonts w:ascii="Arial" w:hAnsi="Arial" w:cs="Arial"/>
                <w:sz w:val="20"/>
                <w:lang w:val="en-GB"/>
              </w:rPr>
            </w:pPr>
            <w:bookmarkStart w:id="2" w:name="_Hlk508047883"/>
            <w:r w:rsidRPr="009F6173">
              <w:rPr>
                <w:rFonts w:ascii="Arial" w:hAnsi="Arial" w:cs="Arial"/>
                <w:lang w:val="en-US"/>
              </w:rPr>
              <w:t>1&gt;</w:t>
            </w:r>
            <w:r w:rsidRPr="009F6173">
              <w:rPr>
                <w:rFonts w:ascii="Arial" w:hAnsi="Arial" w:cs="Arial"/>
                <w:lang w:val="en-US"/>
              </w:rPr>
              <w:tab/>
              <w:t xml:space="preserve">if triggered by V2X </w:t>
            </w:r>
            <w:proofErr w:type="spellStart"/>
            <w:r w:rsidRPr="009F6173">
              <w:rPr>
                <w:rFonts w:ascii="Arial" w:hAnsi="Arial" w:cs="Arial"/>
                <w:lang w:val="en-US"/>
              </w:rPr>
              <w:t>sidelink</w:t>
            </w:r>
            <w:proofErr w:type="spellEnd"/>
            <w:r w:rsidRPr="009F6173">
              <w:rPr>
                <w:rFonts w:ascii="Arial" w:hAnsi="Arial" w:cs="Arial"/>
                <w:lang w:val="en-US"/>
              </w:rPr>
              <w:t xml:space="preserve"> communication, </w:t>
            </w:r>
            <w:r w:rsidRPr="009F6173">
              <w:rPr>
                <w:rFonts w:ascii="Arial" w:hAnsi="Arial" w:cs="Arial"/>
                <w:highlight w:val="yellow"/>
                <w:lang w:val="en-US"/>
              </w:rPr>
              <w:t xml:space="preserve">and in coverage on the frequency for V2X </w:t>
            </w:r>
            <w:proofErr w:type="spellStart"/>
            <w:r w:rsidRPr="009F6173">
              <w:rPr>
                <w:rFonts w:ascii="Arial" w:hAnsi="Arial" w:cs="Arial"/>
                <w:highlight w:val="yellow"/>
                <w:lang w:val="en-US"/>
              </w:rPr>
              <w:t>sidelink</w:t>
            </w:r>
            <w:proofErr w:type="spellEnd"/>
            <w:r w:rsidRPr="009F6173">
              <w:rPr>
                <w:rFonts w:ascii="Arial" w:hAnsi="Arial" w:cs="Arial"/>
                <w:highlight w:val="yellow"/>
                <w:lang w:val="en-US"/>
              </w:rPr>
              <w:t xml:space="preserve"> communication</w:t>
            </w:r>
            <w:r w:rsidRPr="009F6173">
              <w:rPr>
                <w:rFonts w:ascii="Arial" w:hAnsi="Arial" w:cs="Arial"/>
                <w:lang w:val="en-US"/>
              </w:rPr>
              <w:t>; or</w:t>
            </w:r>
          </w:p>
          <w:p w14:paraId="508BCE2B" w14:textId="77777777" w:rsidR="00CE6E0D" w:rsidRPr="00084F4C" w:rsidRDefault="00CE6E0D" w:rsidP="009F6173">
            <w:pPr>
              <w:pStyle w:val="B1"/>
              <w:rPr>
                <w:rFonts w:ascii="Arial" w:hAnsi="Arial" w:cs="Arial"/>
                <w:sz w:val="20"/>
                <w:lang w:val="en-GB"/>
              </w:rPr>
            </w:pPr>
            <w:r w:rsidRPr="009F6173">
              <w:rPr>
                <w:rFonts w:ascii="Arial" w:hAnsi="Arial" w:cs="Arial"/>
                <w:lang w:val="en-US"/>
              </w:rPr>
              <w:t>1&gt;</w:t>
            </w:r>
            <w:r w:rsidRPr="009F6173">
              <w:rPr>
                <w:rFonts w:ascii="Arial" w:hAnsi="Arial" w:cs="Arial"/>
                <w:lang w:val="en-US"/>
              </w:rPr>
              <w:tab/>
              <w:t xml:space="preserve">if triggered by V2X </w:t>
            </w:r>
            <w:proofErr w:type="spellStart"/>
            <w:r w:rsidRPr="009F6173">
              <w:rPr>
                <w:rFonts w:ascii="Arial" w:hAnsi="Arial" w:cs="Arial"/>
                <w:lang w:val="en-US"/>
              </w:rPr>
              <w:t>sidelink</w:t>
            </w:r>
            <w:proofErr w:type="spellEnd"/>
            <w:r w:rsidRPr="009F6173">
              <w:rPr>
                <w:rFonts w:ascii="Arial" w:hAnsi="Arial" w:cs="Arial"/>
                <w:lang w:val="en-US"/>
              </w:rPr>
              <w:t xml:space="preserve"> communication, </w:t>
            </w:r>
            <w:r w:rsidRPr="009F6173">
              <w:rPr>
                <w:rFonts w:ascii="Arial" w:hAnsi="Arial" w:cs="Arial"/>
                <w:highlight w:val="yellow"/>
                <w:lang w:val="en-US"/>
              </w:rPr>
              <w:t xml:space="preserve">and out of coverage on the frequency for V2X </w:t>
            </w:r>
            <w:proofErr w:type="spellStart"/>
            <w:r w:rsidRPr="009F6173">
              <w:rPr>
                <w:rFonts w:ascii="Arial" w:hAnsi="Arial" w:cs="Arial"/>
                <w:highlight w:val="yellow"/>
                <w:lang w:val="en-US"/>
              </w:rPr>
              <w:t>sidelink</w:t>
            </w:r>
            <w:proofErr w:type="spellEnd"/>
            <w:r w:rsidRPr="009F6173">
              <w:rPr>
                <w:rFonts w:ascii="Arial" w:hAnsi="Arial" w:cs="Arial"/>
                <w:highlight w:val="yellow"/>
                <w:lang w:val="en-US"/>
              </w:rPr>
              <w:t xml:space="preserve"> communication, and the frequency used to transmit V2X </w:t>
            </w:r>
            <w:proofErr w:type="spellStart"/>
            <w:r w:rsidRPr="009F6173">
              <w:rPr>
                <w:rFonts w:ascii="Arial" w:hAnsi="Arial" w:cs="Arial"/>
                <w:highlight w:val="yellow"/>
                <w:lang w:val="en-US"/>
              </w:rPr>
              <w:t>sidelink</w:t>
            </w:r>
            <w:proofErr w:type="spellEnd"/>
            <w:r w:rsidRPr="009F6173">
              <w:rPr>
                <w:rFonts w:ascii="Arial" w:hAnsi="Arial" w:cs="Arial"/>
                <w:highlight w:val="yellow"/>
                <w:lang w:val="en-US"/>
              </w:rPr>
              <w:t xml:space="preserve"> communication is included in </w:t>
            </w:r>
            <w:r w:rsidRPr="009F6173">
              <w:rPr>
                <w:rFonts w:ascii="Arial" w:hAnsi="Arial" w:cs="Arial"/>
                <w:i/>
                <w:highlight w:val="yellow"/>
                <w:lang w:val="en-US"/>
              </w:rPr>
              <w:t>v2x-InterFreqInfoList</w:t>
            </w:r>
            <w:r w:rsidRPr="009F6173">
              <w:rPr>
                <w:rFonts w:ascii="Arial" w:hAnsi="Arial" w:cs="Arial"/>
                <w:highlight w:val="yellow"/>
                <w:lang w:val="en-US"/>
              </w:rPr>
              <w:t xml:space="preserve"> in</w:t>
            </w:r>
            <w:r w:rsidRPr="009F6173">
              <w:rPr>
                <w:rFonts w:ascii="Arial" w:hAnsi="Arial" w:cs="Arial"/>
                <w:i/>
                <w:highlight w:val="yellow"/>
                <w:lang w:val="en-US"/>
              </w:rPr>
              <w:t xml:space="preserve"> </w:t>
            </w:r>
            <w:proofErr w:type="spellStart"/>
            <w:r w:rsidRPr="009F6173">
              <w:rPr>
                <w:rFonts w:ascii="Arial" w:hAnsi="Arial" w:cs="Arial"/>
                <w:i/>
                <w:highlight w:val="yellow"/>
                <w:lang w:val="en-US"/>
              </w:rPr>
              <w:t>RRCConnectionReconfiguration</w:t>
            </w:r>
            <w:proofErr w:type="spellEnd"/>
            <w:r w:rsidRPr="009F6173">
              <w:rPr>
                <w:rFonts w:ascii="Arial" w:hAnsi="Arial" w:cs="Arial"/>
                <w:highlight w:val="yellow"/>
                <w:lang w:val="en-US"/>
              </w:rPr>
              <w:t xml:space="preserve"> or in </w:t>
            </w:r>
            <w:r w:rsidRPr="009F6173">
              <w:rPr>
                <w:rFonts w:ascii="Arial" w:hAnsi="Arial" w:cs="Arial"/>
                <w:i/>
                <w:highlight w:val="yellow"/>
                <w:lang w:val="en-US"/>
              </w:rPr>
              <w:t>v2x-InterFreqInfoList</w:t>
            </w:r>
            <w:r w:rsidRPr="009F6173">
              <w:rPr>
                <w:rFonts w:ascii="Arial" w:hAnsi="Arial" w:cs="Arial"/>
                <w:highlight w:val="yellow"/>
                <w:lang w:val="en-US"/>
              </w:rPr>
              <w:t xml:space="preserve"> within</w:t>
            </w:r>
            <w:r w:rsidRPr="009F6173">
              <w:rPr>
                <w:rFonts w:ascii="Arial" w:hAnsi="Arial" w:cs="Arial"/>
                <w:i/>
                <w:highlight w:val="yellow"/>
                <w:lang w:val="en-US"/>
              </w:rPr>
              <w:t xml:space="preserve"> SystemInformationBlockType21</w:t>
            </w:r>
            <w:r w:rsidRPr="009F6173">
              <w:rPr>
                <w:rFonts w:ascii="Arial" w:hAnsi="Arial" w:cs="Arial"/>
                <w:highlight w:val="yellow"/>
                <w:lang w:val="en-US"/>
              </w:rPr>
              <w:t xml:space="preserve"> of the serving cell/ </w:t>
            </w:r>
            <w:proofErr w:type="spellStart"/>
            <w:r w:rsidRPr="009F6173">
              <w:rPr>
                <w:rFonts w:ascii="Arial" w:hAnsi="Arial" w:cs="Arial"/>
                <w:highlight w:val="yellow"/>
                <w:lang w:val="en-US"/>
              </w:rPr>
              <w:t>PCel</w:t>
            </w:r>
            <w:r w:rsidRPr="009F6173">
              <w:rPr>
                <w:rFonts w:ascii="Arial" w:hAnsi="Arial" w:cs="Arial"/>
                <w:lang w:val="en-US"/>
              </w:rPr>
              <w:t>l</w:t>
            </w:r>
            <w:proofErr w:type="spellEnd"/>
            <w:r w:rsidRPr="009F6173">
              <w:rPr>
                <w:rFonts w:ascii="Arial" w:hAnsi="Arial" w:cs="Arial"/>
                <w:lang w:val="en-US"/>
              </w:rPr>
              <w:t>:</w:t>
            </w:r>
          </w:p>
          <w:p w14:paraId="1E7134F2" w14:textId="77777777" w:rsidR="00CE6E0D" w:rsidRPr="00084F4C" w:rsidRDefault="00CE6E0D" w:rsidP="009F6173">
            <w:pPr>
              <w:pStyle w:val="B2"/>
              <w:rPr>
                <w:rFonts w:ascii="Arial" w:hAnsi="Arial" w:cs="Arial"/>
                <w:sz w:val="20"/>
                <w:lang w:val="en-GB"/>
              </w:rPr>
            </w:pPr>
            <w:r w:rsidRPr="009F6173">
              <w:rPr>
                <w:rFonts w:ascii="Arial" w:hAnsi="Arial" w:cs="Arial"/>
                <w:lang w:val="en-US"/>
              </w:rPr>
              <w:t>2&gt;</w:t>
            </w:r>
            <w:r w:rsidRPr="009F6173">
              <w:rPr>
                <w:rFonts w:ascii="Arial" w:hAnsi="Arial" w:cs="Arial"/>
                <w:lang w:val="en-US"/>
              </w:rPr>
              <w:tab/>
            </w:r>
            <w:r w:rsidRPr="009F6173">
              <w:rPr>
                <w:rFonts w:ascii="Arial" w:hAnsi="Arial" w:cs="Arial"/>
                <w:lang w:val="en-US" w:eastAsia="zh-CN"/>
              </w:rPr>
              <w:t xml:space="preserve">if </w:t>
            </w:r>
            <w:proofErr w:type="spellStart"/>
            <w:r w:rsidRPr="009F6173">
              <w:rPr>
                <w:rFonts w:ascii="Arial" w:hAnsi="Arial" w:cs="Arial"/>
                <w:i/>
                <w:lang w:val="en-US"/>
              </w:rPr>
              <w:t>typeTxSync</w:t>
            </w:r>
            <w:proofErr w:type="spellEnd"/>
            <w:r w:rsidRPr="009F6173">
              <w:rPr>
                <w:rFonts w:ascii="Arial" w:hAnsi="Arial" w:cs="Arial"/>
                <w:lang w:val="en-US"/>
              </w:rPr>
              <w:t xml:space="preserve"> </w:t>
            </w:r>
            <w:r w:rsidRPr="009F6173">
              <w:rPr>
                <w:rFonts w:ascii="Arial" w:hAnsi="Arial" w:cs="Arial"/>
                <w:lang w:val="en-US" w:eastAsia="zh-CN"/>
              </w:rPr>
              <w:t xml:space="preserve">is configured for the concerned frequency and </w:t>
            </w:r>
            <w:r w:rsidRPr="009F6173">
              <w:rPr>
                <w:rFonts w:ascii="Arial" w:hAnsi="Arial" w:cs="Arial"/>
                <w:lang w:val="en-US"/>
              </w:rPr>
              <w:t xml:space="preserve">set to </w:t>
            </w:r>
            <w:proofErr w:type="spellStart"/>
            <w:r w:rsidRPr="009F6173">
              <w:rPr>
                <w:rFonts w:ascii="Arial" w:hAnsi="Arial" w:cs="Arial"/>
                <w:i/>
                <w:lang w:val="en-US"/>
              </w:rPr>
              <w:t>enb</w:t>
            </w:r>
            <w:proofErr w:type="spellEnd"/>
            <w:r w:rsidRPr="009F6173">
              <w:rPr>
                <w:rFonts w:ascii="Arial" w:hAnsi="Arial" w:cs="Arial"/>
                <w:lang w:val="en-US"/>
              </w:rPr>
              <w:t>:</w:t>
            </w:r>
          </w:p>
          <w:p w14:paraId="7808DBE9" w14:textId="77777777" w:rsidR="00CE6E0D" w:rsidRPr="00084F4C" w:rsidRDefault="00CE6E0D" w:rsidP="009F6173">
            <w:pPr>
              <w:pStyle w:val="B3"/>
              <w:rPr>
                <w:rFonts w:ascii="Arial" w:hAnsi="Arial" w:cs="Arial"/>
                <w:b/>
                <w:sz w:val="20"/>
                <w:lang w:val="en-GB"/>
              </w:rPr>
            </w:pPr>
            <w:r w:rsidRPr="009F6173">
              <w:rPr>
                <w:rFonts w:ascii="Arial" w:hAnsi="Arial" w:cs="Arial"/>
                <w:b/>
                <w:lang w:val="en-US"/>
              </w:rPr>
              <w:t>3&gt;</w:t>
            </w:r>
            <w:r w:rsidRPr="009F6173">
              <w:rPr>
                <w:rFonts w:ascii="Arial" w:hAnsi="Arial" w:cs="Arial"/>
                <w:b/>
                <w:lang w:val="en-US"/>
              </w:rPr>
              <w:tab/>
            </w:r>
            <w:r w:rsidRPr="009F6173">
              <w:rPr>
                <w:rFonts w:ascii="Arial" w:hAnsi="Arial" w:cs="Arial"/>
                <w:b/>
                <w:lang w:val="en-US" w:eastAsia="zh-CN"/>
              </w:rPr>
              <w:t xml:space="preserve">select a </w:t>
            </w:r>
            <w:r w:rsidRPr="009F6173">
              <w:rPr>
                <w:rFonts w:ascii="Arial" w:hAnsi="Arial" w:cs="Arial"/>
                <w:b/>
                <w:lang w:val="en-US"/>
              </w:rPr>
              <w:t xml:space="preserve">cell </w:t>
            </w:r>
            <w:r w:rsidRPr="009F6173">
              <w:rPr>
                <w:rFonts w:ascii="Arial" w:hAnsi="Arial" w:cs="Arial"/>
                <w:b/>
                <w:lang w:val="en-US" w:eastAsia="zh-CN"/>
              </w:rPr>
              <w:t>as the synchronization reference source as defined in 5.10.13.3;</w:t>
            </w:r>
          </w:p>
          <w:bookmarkEnd w:id="2"/>
          <w:p w14:paraId="06E97C19" w14:textId="77777777" w:rsidR="00CE6E0D" w:rsidRPr="00084F4C" w:rsidRDefault="00CE6E0D" w:rsidP="009F6173">
            <w:pPr>
              <w:pStyle w:val="B2"/>
              <w:rPr>
                <w:rFonts w:ascii="Arial" w:hAnsi="Arial" w:cs="Arial"/>
                <w:sz w:val="20"/>
                <w:lang w:val="en-GB"/>
              </w:rPr>
            </w:pPr>
            <w:r w:rsidRPr="009F6173">
              <w:rPr>
                <w:rFonts w:ascii="Arial" w:hAnsi="Arial" w:cs="Arial"/>
                <w:lang w:val="en-US"/>
              </w:rPr>
              <w:t>2&gt;</w:t>
            </w:r>
            <w:r w:rsidRPr="009F6173">
              <w:rPr>
                <w:rFonts w:ascii="Arial" w:hAnsi="Arial" w:cs="Arial"/>
                <w:lang w:val="en-US"/>
              </w:rPr>
              <w:tab/>
            </w:r>
            <w:r w:rsidRPr="009F6173">
              <w:rPr>
                <w:rFonts w:ascii="Arial" w:hAnsi="Arial" w:cs="Arial"/>
                <w:lang w:val="en-US" w:eastAsia="zh-CN"/>
              </w:rPr>
              <w:t xml:space="preserve">else if </w:t>
            </w:r>
            <w:proofErr w:type="spellStart"/>
            <w:r w:rsidRPr="009F6173">
              <w:rPr>
                <w:rFonts w:ascii="Arial" w:hAnsi="Arial" w:cs="Arial"/>
                <w:i/>
                <w:lang w:val="en-US"/>
              </w:rPr>
              <w:t>typeTxSync</w:t>
            </w:r>
            <w:proofErr w:type="spellEnd"/>
            <w:r w:rsidRPr="009F6173">
              <w:rPr>
                <w:rFonts w:ascii="Arial" w:hAnsi="Arial" w:cs="Arial"/>
                <w:lang w:val="en-US"/>
              </w:rPr>
              <w:t xml:space="preserve"> </w:t>
            </w:r>
            <w:r w:rsidRPr="009F6173">
              <w:rPr>
                <w:rFonts w:ascii="Arial" w:hAnsi="Arial" w:cs="Arial"/>
                <w:lang w:val="en-US" w:eastAsia="zh-CN"/>
              </w:rPr>
              <w:t xml:space="preserve">for the concerned frequency is not configured or is </w:t>
            </w:r>
            <w:r w:rsidRPr="009F6173">
              <w:rPr>
                <w:rFonts w:ascii="Arial" w:hAnsi="Arial" w:cs="Arial"/>
                <w:lang w:val="en-US"/>
              </w:rPr>
              <w:t xml:space="preserve">set to </w:t>
            </w:r>
            <w:proofErr w:type="spellStart"/>
            <w:r w:rsidRPr="009F6173">
              <w:rPr>
                <w:rFonts w:ascii="Arial" w:hAnsi="Arial" w:cs="Arial"/>
                <w:i/>
                <w:lang w:val="en-US" w:eastAsia="zh-CN"/>
              </w:rPr>
              <w:t>gnss</w:t>
            </w:r>
            <w:proofErr w:type="spellEnd"/>
            <w:r w:rsidRPr="009F6173">
              <w:rPr>
                <w:rFonts w:ascii="Arial" w:hAnsi="Arial" w:cs="Arial"/>
                <w:lang w:val="en-US" w:eastAsia="zh-CN"/>
              </w:rPr>
              <w:t>, and GNSS is reliable in accordance with TS 36.101 [42] and TS 36.133 [16]:</w:t>
            </w:r>
          </w:p>
          <w:p w14:paraId="464A87B3" w14:textId="77777777" w:rsidR="00CE6E0D" w:rsidRPr="00084F4C" w:rsidRDefault="00CE6E0D" w:rsidP="009F6173">
            <w:pPr>
              <w:pStyle w:val="B3"/>
              <w:rPr>
                <w:rFonts w:ascii="Arial" w:hAnsi="Arial" w:cs="Arial"/>
                <w:sz w:val="20"/>
                <w:lang w:val="en-GB"/>
              </w:rPr>
            </w:pPr>
            <w:r w:rsidRPr="009F6173">
              <w:rPr>
                <w:rFonts w:ascii="Arial" w:hAnsi="Arial" w:cs="Arial"/>
                <w:lang w:val="en-US"/>
              </w:rPr>
              <w:t>3&gt;</w:t>
            </w:r>
            <w:r w:rsidRPr="009F6173">
              <w:rPr>
                <w:rFonts w:ascii="Arial" w:hAnsi="Arial" w:cs="Arial"/>
                <w:lang w:val="en-US"/>
              </w:rPr>
              <w:tab/>
            </w:r>
            <w:r w:rsidRPr="009F6173">
              <w:rPr>
                <w:rFonts w:ascii="Arial" w:hAnsi="Arial" w:cs="Arial"/>
                <w:lang w:val="en-US" w:eastAsia="zh-CN"/>
              </w:rPr>
              <w:t>select GNSS as the synchronization reference source;</w:t>
            </w:r>
          </w:p>
          <w:p w14:paraId="3444B5D8" w14:textId="77777777" w:rsidR="00CE6E0D" w:rsidRPr="00084F4C" w:rsidRDefault="00CE6E0D" w:rsidP="009F6173">
            <w:pPr>
              <w:pStyle w:val="B2"/>
              <w:rPr>
                <w:rFonts w:ascii="Arial" w:hAnsi="Arial" w:cs="Arial"/>
                <w:sz w:val="20"/>
                <w:lang w:val="en-GB"/>
              </w:rPr>
            </w:pPr>
            <w:r w:rsidRPr="009F6173">
              <w:rPr>
                <w:rFonts w:ascii="Arial" w:hAnsi="Arial" w:cs="Arial"/>
                <w:lang w:val="en-US"/>
              </w:rPr>
              <w:t>2&gt;</w:t>
            </w:r>
            <w:r w:rsidRPr="009F6173">
              <w:rPr>
                <w:rFonts w:ascii="Arial" w:hAnsi="Arial" w:cs="Arial"/>
                <w:lang w:val="en-US"/>
              </w:rPr>
              <w:tab/>
            </w:r>
            <w:r w:rsidRPr="009F6173">
              <w:rPr>
                <w:rFonts w:ascii="Arial" w:hAnsi="Arial" w:cs="Arial"/>
                <w:lang w:val="en-US" w:eastAsia="zh-CN"/>
              </w:rPr>
              <w:t>else (i.e., there is no GNSS which is reliable in accordance with TS 36.101 [42] and TS 36.133 [16]):</w:t>
            </w:r>
          </w:p>
          <w:p w14:paraId="4B00F4D0" w14:textId="77777777" w:rsidR="00CE6E0D" w:rsidRPr="00084F4C" w:rsidRDefault="00CE6E0D" w:rsidP="009F6173">
            <w:pPr>
              <w:pStyle w:val="B3"/>
              <w:rPr>
                <w:rFonts w:ascii="Arial" w:hAnsi="Arial" w:cs="Arial"/>
                <w:sz w:val="20"/>
                <w:lang w:val="en-GB"/>
              </w:rPr>
            </w:pPr>
            <w:r w:rsidRPr="009F6173">
              <w:rPr>
                <w:rFonts w:ascii="Arial" w:hAnsi="Arial" w:cs="Arial"/>
                <w:lang w:val="en-US"/>
              </w:rPr>
              <w:t>3&gt;</w:t>
            </w:r>
            <w:r w:rsidRPr="009F6173">
              <w:rPr>
                <w:rFonts w:ascii="Arial" w:hAnsi="Arial" w:cs="Arial"/>
                <w:lang w:val="en-US"/>
              </w:rPr>
              <w:tab/>
            </w:r>
            <w:r w:rsidRPr="009F6173">
              <w:rPr>
                <w:rFonts w:ascii="Arial" w:hAnsi="Arial" w:cs="Arial"/>
                <w:lang w:val="en-US" w:eastAsia="zh-CN"/>
              </w:rPr>
              <w:t>search SLSSID=0 on the concerned frequency to detect candidate SLSS</w:t>
            </w:r>
            <w:r w:rsidRPr="009F6173">
              <w:rPr>
                <w:rFonts w:ascii="Arial" w:hAnsi="Arial" w:cs="Arial"/>
                <w:lang w:val="en-US"/>
              </w:rPr>
              <w:t>, in accordance with TS 36.133 [16]</w:t>
            </w:r>
            <w:r w:rsidRPr="009F6173">
              <w:rPr>
                <w:rFonts w:ascii="Arial" w:hAnsi="Arial" w:cs="Arial"/>
                <w:lang w:val="en-US" w:eastAsia="zh-CN"/>
              </w:rPr>
              <w:t>;</w:t>
            </w:r>
          </w:p>
          <w:p w14:paraId="7EBCA521" w14:textId="77777777" w:rsidR="00CE6E0D" w:rsidRPr="00084F4C" w:rsidRDefault="00CE6E0D" w:rsidP="009F6173">
            <w:pPr>
              <w:pStyle w:val="B3"/>
              <w:rPr>
                <w:rFonts w:ascii="Arial" w:hAnsi="Arial" w:cs="Arial"/>
                <w:sz w:val="20"/>
                <w:lang w:val="en-GB"/>
              </w:rPr>
            </w:pPr>
            <w:r w:rsidRPr="009F6173">
              <w:rPr>
                <w:rFonts w:ascii="Arial" w:hAnsi="Arial" w:cs="Arial"/>
                <w:lang w:val="en-US"/>
              </w:rPr>
              <w:t>3&gt;</w:t>
            </w:r>
            <w:r w:rsidRPr="009F6173">
              <w:rPr>
                <w:rFonts w:ascii="Arial" w:hAnsi="Arial" w:cs="Arial"/>
                <w:lang w:val="en-US"/>
              </w:rPr>
              <w:tab/>
              <w:t xml:space="preserve">when evaluating the detected SLSS, apply layer 3 filtering as specified in 5.5.3.2 using the preconfigured </w:t>
            </w:r>
            <w:proofErr w:type="spellStart"/>
            <w:r w:rsidRPr="009F6173">
              <w:rPr>
                <w:rFonts w:ascii="Arial" w:hAnsi="Arial" w:cs="Arial"/>
                <w:i/>
                <w:lang w:val="en-US"/>
              </w:rPr>
              <w:t>filterCoefficient</w:t>
            </w:r>
            <w:proofErr w:type="spellEnd"/>
            <w:r w:rsidRPr="009F6173">
              <w:rPr>
                <w:rFonts w:ascii="Arial" w:hAnsi="Arial" w:cs="Arial"/>
                <w:lang w:val="en-US"/>
              </w:rPr>
              <w:t xml:space="preserve"> as defined in 9.3, before using the S-RSRP measurement results</w:t>
            </w:r>
            <w:r w:rsidRPr="009F6173">
              <w:rPr>
                <w:rFonts w:ascii="Arial" w:hAnsi="Arial" w:cs="Arial"/>
                <w:lang w:val="en-US" w:eastAsia="zh-CN"/>
              </w:rPr>
              <w:t>;</w:t>
            </w:r>
          </w:p>
          <w:p w14:paraId="2617CD77" w14:textId="77777777" w:rsidR="00CE6E0D" w:rsidRPr="00084F4C" w:rsidRDefault="00CE6E0D" w:rsidP="009F6173">
            <w:pPr>
              <w:pStyle w:val="B3"/>
              <w:rPr>
                <w:rFonts w:ascii="Arial" w:hAnsi="Arial" w:cs="Arial"/>
                <w:sz w:val="20"/>
                <w:lang w:val="en-GB" w:eastAsia="zh-CN"/>
              </w:rPr>
            </w:pPr>
            <w:r w:rsidRPr="009F6173">
              <w:rPr>
                <w:rFonts w:ascii="Arial" w:hAnsi="Arial" w:cs="Arial"/>
                <w:lang w:val="en-US"/>
              </w:rPr>
              <w:t>3&gt;</w:t>
            </w:r>
            <w:r w:rsidRPr="009F6173">
              <w:rPr>
                <w:rFonts w:ascii="Arial" w:hAnsi="Arial" w:cs="Arial"/>
                <w:lang w:val="en-US"/>
              </w:rPr>
              <w:tab/>
              <w:t xml:space="preserve">if the S-RSRP of the </w:t>
            </w:r>
            <w:proofErr w:type="spellStart"/>
            <w:r w:rsidRPr="009F6173">
              <w:rPr>
                <w:rFonts w:ascii="Arial" w:hAnsi="Arial" w:cs="Arial"/>
                <w:lang w:val="en-US"/>
              </w:rPr>
              <w:t>SyncRef</w:t>
            </w:r>
            <w:proofErr w:type="spellEnd"/>
            <w:r w:rsidRPr="009F6173">
              <w:rPr>
                <w:rFonts w:ascii="Arial" w:hAnsi="Arial" w:cs="Arial"/>
                <w:lang w:val="en-US"/>
              </w:rPr>
              <w:t xml:space="preserve"> UE</w:t>
            </w:r>
            <w:r w:rsidRPr="009F6173">
              <w:rPr>
                <w:rFonts w:ascii="Arial" w:hAnsi="Arial" w:cs="Arial"/>
                <w:lang w:val="en-US" w:eastAsia="zh-CN"/>
              </w:rPr>
              <w:t xml:space="preserve"> identified by the detected</w:t>
            </w:r>
            <w:r w:rsidRPr="009F6173">
              <w:rPr>
                <w:rFonts w:ascii="Arial" w:hAnsi="Arial" w:cs="Arial"/>
                <w:lang w:val="en-US"/>
              </w:rPr>
              <w:t xml:space="preserve"> </w:t>
            </w:r>
            <w:r w:rsidRPr="009F6173">
              <w:rPr>
                <w:rFonts w:ascii="Arial" w:hAnsi="Arial" w:cs="Arial"/>
                <w:lang w:val="en-US" w:eastAsia="zh-CN"/>
              </w:rPr>
              <w:t>SLSS</w:t>
            </w:r>
            <w:r w:rsidRPr="009F6173">
              <w:rPr>
                <w:rFonts w:ascii="Arial" w:hAnsi="Arial" w:cs="Arial"/>
                <w:lang w:val="en-US"/>
              </w:rPr>
              <w:t xml:space="preserve"> exceeds the minimum requirement </w:t>
            </w:r>
            <w:r w:rsidRPr="009F6173">
              <w:rPr>
                <w:rFonts w:ascii="Arial" w:hAnsi="Arial" w:cs="Arial"/>
                <w:lang w:val="en-US" w:eastAsia="zh-CN"/>
              </w:rPr>
              <w:t xml:space="preserve">defined in </w:t>
            </w:r>
            <w:r w:rsidRPr="009F6173">
              <w:rPr>
                <w:rFonts w:ascii="Arial" w:hAnsi="Arial" w:cs="Arial"/>
                <w:lang w:val="en-US"/>
              </w:rPr>
              <w:t>TS 36.133 [16]</w:t>
            </w:r>
            <w:r w:rsidRPr="009F6173">
              <w:rPr>
                <w:rFonts w:ascii="Arial" w:hAnsi="Arial" w:cs="Arial"/>
                <w:lang w:val="en-US" w:eastAsia="zh-CN"/>
              </w:rPr>
              <w:t>:</w:t>
            </w:r>
          </w:p>
          <w:p w14:paraId="7A32060C" w14:textId="77777777" w:rsidR="00CE6E0D" w:rsidRPr="00084F4C" w:rsidRDefault="00CE6E0D" w:rsidP="009F6173">
            <w:pPr>
              <w:pStyle w:val="B4"/>
              <w:rPr>
                <w:rFonts w:ascii="Arial" w:hAnsi="Arial" w:cs="Arial"/>
                <w:sz w:val="20"/>
                <w:lang w:val="en-GB"/>
              </w:rPr>
            </w:pPr>
            <w:r w:rsidRPr="009F6173">
              <w:rPr>
                <w:rFonts w:ascii="Arial" w:hAnsi="Arial" w:cs="Arial"/>
                <w:lang w:val="en-US"/>
              </w:rPr>
              <w:t>4&gt;</w:t>
            </w:r>
            <w:r w:rsidRPr="009F6173">
              <w:rPr>
                <w:rFonts w:ascii="Arial" w:hAnsi="Arial" w:cs="Arial"/>
                <w:lang w:val="en-US"/>
              </w:rPr>
              <w:tab/>
            </w:r>
            <w:r w:rsidRPr="009F6173">
              <w:rPr>
                <w:rFonts w:ascii="Arial" w:hAnsi="Arial" w:cs="Arial"/>
                <w:lang w:val="en-US" w:eastAsia="zh-CN"/>
              </w:rPr>
              <w:t xml:space="preserve">select the </w:t>
            </w:r>
            <w:proofErr w:type="spellStart"/>
            <w:r w:rsidRPr="009F6173">
              <w:rPr>
                <w:rFonts w:ascii="Arial" w:hAnsi="Arial" w:cs="Arial"/>
                <w:lang w:val="en-US"/>
              </w:rPr>
              <w:t>SyncRef</w:t>
            </w:r>
            <w:proofErr w:type="spellEnd"/>
            <w:r w:rsidRPr="009F6173">
              <w:rPr>
                <w:rFonts w:ascii="Arial" w:hAnsi="Arial" w:cs="Arial"/>
                <w:lang w:val="en-US"/>
              </w:rPr>
              <w:t xml:space="preserve"> UE;</w:t>
            </w:r>
          </w:p>
          <w:p w14:paraId="6C1F06EC" w14:textId="77777777" w:rsidR="00CE6E0D" w:rsidRPr="00084F4C" w:rsidRDefault="00CE6E0D" w:rsidP="009F6173">
            <w:pPr>
              <w:pStyle w:val="B3"/>
              <w:rPr>
                <w:rFonts w:ascii="Arial" w:hAnsi="Arial" w:cs="Arial"/>
                <w:sz w:val="20"/>
                <w:lang w:val="en-GB" w:eastAsia="zh-CN"/>
              </w:rPr>
            </w:pPr>
            <w:r w:rsidRPr="009F6173">
              <w:rPr>
                <w:rFonts w:ascii="Arial" w:hAnsi="Arial" w:cs="Arial"/>
                <w:lang w:val="en-US"/>
              </w:rPr>
              <w:t>3&gt;</w:t>
            </w:r>
            <w:r w:rsidRPr="009F6173">
              <w:rPr>
                <w:rFonts w:ascii="Arial" w:hAnsi="Arial" w:cs="Arial"/>
                <w:lang w:val="en-US"/>
              </w:rPr>
              <w:tab/>
            </w:r>
            <w:r w:rsidRPr="009F6173">
              <w:rPr>
                <w:rFonts w:ascii="Arial" w:hAnsi="Arial" w:cs="Arial"/>
                <w:lang w:val="en-US" w:eastAsia="zh-CN"/>
              </w:rPr>
              <w:t>else (i.e., no SLSSID=0 detected):</w:t>
            </w:r>
          </w:p>
          <w:p w14:paraId="7D5982A4" w14:textId="77777777" w:rsidR="00CE6E0D" w:rsidRPr="00084F4C" w:rsidRDefault="00CE6E0D" w:rsidP="009F6173">
            <w:pPr>
              <w:pStyle w:val="B4"/>
              <w:rPr>
                <w:rFonts w:ascii="Arial" w:hAnsi="Arial" w:cs="Arial"/>
                <w:sz w:val="20"/>
                <w:lang w:val="en-GB"/>
              </w:rPr>
            </w:pPr>
            <w:r w:rsidRPr="009F6173">
              <w:rPr>
                <w:rFonts w:ascii="Arial" w:hAnsi="Arial" w:cs="Arial"/>
                <w:lang w:val="en-US"/>
              </w:rPr>
              <w:t>4&gt;</w:t>
            </w:r>
            <w:r w:rsidRPr="009F6173">
              <w:rPr>
                <w:rFonts w:ascii="Arial" w:hAnsi="Arial" w:cs="Arial"/>
                <w:lang w:val="en-US"/>
              </w:rPr>
              <w:tab/>
            </w:r>
            <w:r w:rsidRPr="009F6173">
              <w:rPr>
                <w:rFonts w:ascii="Arial" w:hAnsi="Arial" w:cs="Arial"/>
                <w:lang w:val="en-US" w:eastAsia="zh-CN"/>
              </w:rPr>
              <w:t>select a</w:t>
            </w:r>
            <w:r w:rsidRPr="009F6173">
              <w:rPr>
                <w:rFonts w:ascii="Arial" w:hAnsi="Arial" w:cs="Arial"/>
                <w:lang w:val="en-US"/>
              </w:rPr>
              <w:t xml:space="preserve"> cell </w:t>
            </w:r>
            <w:r w:rsidRPr="009F6173">
              <w:rPr>
                <w:rFonts w:ascii="Arial" w:hAnsi="Arial" w:cs="Arial"/>
                <w:lang w:val="en-US" w:eastAsia="zh-CN"/>
              </w:rPr>
              <w:t>as the synchronization reference source as defined in 5.10.13.3</w:t>
            </w:r>
            <w:r w:rsidRPr="009F6173">
              <w:rPr>
                <w:rFonts w:ascii="Arial" w:hAnsi="Arial" w:cs="Arial"/>
                <w:lang w:val="en-US"/>
              </w:rPr>
              <w:t>;</w:t>
            </w:r>
          </w:p>
          <w:p w14:paraId="6DF5D7F8" w14:textId="77777777" w:rsidR="00CE6E0D" w:rsidRPr="00084F4C" w:rsidRDefault="00CE6E0D" w:rsidP="009F6173">
            <w:pPr>
              <w:pStyle w:val="B1"/>
              <w:rPr>
                <w:rFonts w:ascii="Arial" w:hAnsi="Arial" w:cs="Arial"/>
                <w:sz w:val="20"/>
                <w:lang w:val="en-GB"/>
              </w:rPr>
            </w:pPr>
            <w:bookmarkStart w:id="3" w:name="_Hlk508048380"/>
            <w:r w:rsidRPr="009F6173">
              <w:rPr>
                <w:rFonts w:ascii="Arial" w:hAnsi="Arial" w:cs="Arial"/>
                <w:lang w:val="en-US"/>
              </w:rPr>
              <w:t>1&gt;</w:t>
            </w:r>
            <w:r w:rsidRPr="009F6173">
              <w:rPr>
                <w:rFonts w:ascii="Arial" w:hAnsi="Arial" w:cs="Arial"/>
                <w:lang w:val="en-US"/>
              </w:rPr>
              <w:tab/>
              <w:t xml:space="preserve">else, if triggered by V2X </w:t>
            </w:r>
            <w:proofErr w:type="spellStart"/>
            <w:r w:rsidRPr="009F6173">
              <w:rPr>
                <w:rFonts w:ascii="Arial" w:hAnsi="Arial" w:cs="Arial"/>
                <w:lang w:val="en-US"/>
              </w:rPr>
              <w:t>sidelink</w:t>
            </w:r>
            <w:proofErr w:type="spellEnd"/>
            <w:r w:rsidRPr="009F6173">
              <w:rPr>
                <w:rFonts w:ascii="Arial" w:hAnsi="Arial" w:cs="Arial"/>
                <w:lang w:val="en-US"/>
              </w:rPr>
              <w:t xml:space="preserve"> communication, and out of coverage on the frequency for V2X </w:t>
            </w:r>
            <w:proofErr w:type="spellStart"/>
            <w:r w:rsidRPr="009F6173">
              <w:rPr>
                <w:rFonts w:ascii="Arial" w:hAnsi="Arial" w:cs="Arial"/>
                <w:lang w:val="en-US"/>
              </w:rPr>
              <w:t>sidelink</w:t>
            </w:r>
            <w:proofErr w:type="spellEnd"/>
            <w:r w:rsidRPr="009F6173">
              <w:rPr>
                <w:rFonts w:ascii="Arial" w:hAnsi="Arial" w:cs="Arial"/>
                <w:lang w:val="en-US"/>
              </w:rPr>
              <w:t xml:space="preserve"> communication, and for the frequency used for V2X </w:t>
            </w:r>
            <w:proofErr w:type="spellStart"/>
            <w:r w:rsidRPr="009F6173">
              <w:rPr>
                <w:rFonts w:ascii="Arial" w:hAnsi="Arial" w:cs="Arial"/>
                <w:lang w:val="en-US"/>
              </w:rPr>
              <w:t>sidelink</w:t>
            </w:r>
            <w:proofErr w:type="spellEnd"/>
            <w:r w:rsidRPr="009F6173">
              <w:rPr>
                <w:rFonts w:ascii="Arial" w:hAnsi="Arial" w:cs="Arial"/>
                <w:lang w:val="en-US"/>
              </w:rPr>
              <w:t xml:space="preserve"> communication, if </w:t>
            </w:r>
            <w:proofErr w:type="spellStart"/>
            <w:r w:rsidRPr="009F6173">
              <w:rPr>
                <w:rFonts w:ascii="Arial" w:hAnsi="Arial" w:cs="Arial"/>
                <w:i/>
                <w:lang w:val="en-US"/>
              </w:rPr>
              <w:t>syncPriority</w:t>
            </w:r>
            <w:proofErr w:type="spellEnd"/>
            <w:r w:rsidRPr="009F6173">
              <w:rPr>
                <w:rFonts w:ascii="Arial" w:hAnsi="Arial" w:cs="Arial"/>
                <w:lang w:val="en-US"/>
              </w:rPr>
              <w:t xml:space="preserve"> in </w:t>
            </w:r>
            <w:r w:rsidRPr="009F6173">
              <w:rPr>
                <w:rFonts w:ascii="Arial" w:hAnsi="Arial" w:cs="Arial"/>
                <w:i/>
                <w:lang w:val="en-US"/>
              </w:rPr>
              <w:t>SL-V2X-Preconfiguration</w:t>
            </w:r>
            <w:r w:rsidRPr="009F6173">
              <w:rPr>
                <w:rFonts w:ascii="Arial" w:hAnsi="Arial" w:cs="Arial"/>
                <w:lang w:val="en-US"/>
              </w:rPr>
              <w:t xml:space="preserve"> is set to </w:t>
            </w:r>
            <w:proofErr w:type="spellStart"/>
            <w:r w:rsidRPr="009F6173">
              <w:rPr>
                <w:rFonts w:ascii="Arial" w:hAnsi="Arial" w:cs="Arial"/>
                <w:i/>
                <w:lang w:val="en-US"/>
              </w:rPr>
              <w:t>gnss</w:t>
            </w:r>
            <w:proofErr w:type="spellEnd"/>
            <w:r w:rsidRPr="009F6173">
              <w:rPr>
                <w:rFonts w:ascii="Arial" w:hAnsi="Arial" w:cs="Arial"/>
                <w:i/>
                <w:lang w:val="en-US"/>
              </w:rPr>
              <w:t xml:space="preserve"> </w:t>
            </w:r>
            <w:r w:rsidRPr="009F6173">
              <w:rPr>
                <w:rFonts w:ascii="Arial" w:hAnsi="Arial" w:cs="Arial"/>
                <w:lang w:val="en-US"/>
              </w:rPr>
              <w:t>and GNSS is reliable in accordance with TS 36.101 [42] and TS 36.133 [16]:</w:t>
            </w:r>
          </w:p>
          <w:p w14:paraId="0B6B31D1" w14:textId="77777777" w:rsidR="00CE6E0D" w:rsidRPr="00084F4C" w:rsidRDefault="00CE6E0D" w:rsidP="009F6173">
            <w:pPr>
              <w:pStyle w:val="B2"/>
              <w:rPr>
                <w:rFonts w:ascii="Arial" w:hAnsi="Arial" w:cs="Arial"/>
                <w:sz w:val="20"/>
                <w:lang w:val="en-GB"/>
              </w:rPr>
            </w:pPr>
            <w:r w:rsidRPr="009F6173">
              <w:rPr>
                <w:rFonts w:ascii="Arial" w:hAnsi="Arial" w:cs="Arial"/>
                <w:lang w:val="en-US"/>
              </w:rPr>
              <w:t>2&gt;</w:t>
            </w:r>
            <w:r w:rsidRPr="009F6173">
              <w:rPr>
                <w:rFonts w:ascii="Arial" w:hAnsi="Arial" w:cs="Arial"/>
                <w:lang w:val="en-US"/>
              </w:rPr>
              <w:tab/>
            </w:r>
            <w:r w:rsidRPr="009F6173">
              <w:rPr>
                <w:rFonts w:ascii="Arial" w:hAnsi="Arial" w:cs="Arial"/>
                <w:lang w:val="en-US" w:eastAsia="zh-CN"/>
              </w:rPr>
              <w:t>select GNSS as the synchronization reference source;</w:t>
            </w:r>
          </w:p>
          <w:bookmarkEnd w:id="3"/>
          <w:p w14:paraId="2A62E7FC" w14:textId="77777777" w:rsidR="00CE6E0D" w:rsidRPr="00084F4C" w:rsidRDefault="00CE6E0D" w:rsidP="009F6173">
            <w:pPr>
              <w:jc w:val="center"/>
              <w:rPr>
                <w:rFonts w:ascii="Arial" w:hAnsi="Arial" w:cs="Arial"/>
                <w:lang w:val="en-GB"/>
              </w:rPr>
            </w:pPr>
            <w:r w:rsidRPr="009F6173">
              <w:rPr>
                <w:rFonts w:ascii="Arial" w:hAnsi="Arial" w:cs="Arial"/>
                <w:color w:val="FF0000"/>
                <w:lang w:val="en-US"/>
              </w:rPr>
              <w:t>[Description of the procedure continues]</w:t>
            </w:r>
          </w:p>
        </w:tc>
      </w:tr>
    </w:tbl>
    <w:p w14:paraId="1FD1EB42" w14:textId="77777777" w:rsidR="00CE6E0D" w:rsidRPr="00084F4C" w:rsidRDefault="00CE6E0D" w:rsidP="00CE6E0D">
      <w:pPr>
        <w:spacing w:before="240"/>
        <w:jc w:val="both"/>
        <w:rPr>
          <w:rFonts w:ascii="Arial" w:hAnsi="Arial" w:cs="Arial"/>
          <w:lang w:val="en-US"/>
        </w:rPr>
      </w:pPr>
      <w:r w:rsidRPr="00084F4C">
        <w:rPr>
          <w:rFonts w:ascii="Arial" w:hAnsi="Arial" w:cs="Arial"/>
          <w:lang w:val="en-US"/>
        </w:rPr>
        <w:t>In this text, we observe the following:</w:t>
      </w:r>
    </w:p>
    <w:p w14:paraId="533B0A02" w14:textId="77777777" w:rsidR="00CE6E0D" w:rsidRPr="00084F4C" w:rsidRDefault="00CE6E0D" w:rsidP="00CE6E0D">
      <w:pPr>
        <w:pStyle w:val="ListParagraph"/>
        <w:numPr>
          <w:ilvl w:val="0"/>
          <w:numId w:val="26"/>
        </w:numPr>
        <w:overflowPunct/>
        <w:autoSpaceDE/>
        <w:autoSpaceDN/>
        <w:adjustRightInd/>
        <w:spacing w:line="259" w:lineRule="auto"/>
        <w:jc w:val="both"/>
        <w:textAlignment w:val="auto"/>
        <w:rPr>
          <w:rFonts w:ascii="Arial" w:hAnsi="Arial" w:cs="Arial"/>
          <w:sz w:val="20"/>
          <w:szCs w:val="20"/>
        </w:rPr>
      </w:pPr>
      <w:r w:rsidRPr="00084F4C">
        <w:rPr>
          <w:rFonts w:ascii="Arial" w:hAnsi="Arial" w:cs="Arial"/>
          <w:sz w:val="20"/>
          <w:szCs w:val="20"/>
          <w:lang w:val="en-US"/>
        </w:rPr>
        <w:t xml:space="preserve">The first highlighted part refers to </w:t>
      </w:r>
      <w:proofErr w:type="spellStart"/>
      <w:r w:rsidRPr="00084F4C">
        <w:rPr>
          <w:rFonts w:ascii="Arial" w:hAnsi="Arial" w:cs="Arial"/>
          <w:sz w:val="20"/>
          <w:szCs w:val="20"/>
          <w:lang w:val="en-US"/>
        </w:rPr>
        <w:t>sidelink</w:t>
      </w:r>
      <w:proofErr w:type="spellEnd"/>
      <w:r w:rsidRPr="00084F4C">
        <w:rPr>
          <w:rFonts w:ascii="Arial" w:hAnsi="Arial" w:cs="Arial"/>
          <w:sz w:val="20"/>
          <w:szCs w:val="20"/>
          <w:lang w:val="en-US"/>
        </w:rPr>
        <w:t xml:space="preserve"> operation in a carrier with an </w:t>
      </w:r>
      <w:proofErr w:type="spellStart"/>
      <w:r w:rsidRPr="00084F4C">
        <w:rPr>
          <w:rFonts w:ascii="Arial" w:hAnsi="Arial" w:cs="Arial"/>
          <w:sz w:val="20"/>
          <w:szCs w:val="20"/>
          <w:lang w:val="en-US"/>
        </w:rPr>
        <w:t>eNB</w:t>
      </w:r>
      <w:proofErr w:type="spellEnd"/>
      <w:r w:rsidRPr="00084F4C">
        <w:rPr>
          <w:rFonts w:ascii="Arial" w:hAnsi="Arial" w:cs="Arial"/>
          <w:sz w:val="20"/>
          <w:szCs w:val="20"/>
          <w:lang w:val="en-US"/>
        </w:rPr>
        <w:t xml:space="preserve"> (e.g., a shared carrier or a dedicated </w:t>
      </w:r>
      <w:proofErr w:type="spellStart"/>
      <w:r w:rsidRPr="00084F4C">
        <w:rPr>
          <w:rFonts w:ascii="Arial" w:hAnsi="Arial" w:cs="Arial"/>
          <w:sz w:val="20"/>
          <w:szCs w:val="20"/>
          <w:lang w:val="en-US"/>
        </w:rPr>
        <w:t>sidelink</w:t>
      </w:r>
      <w:proofErr w:type="spellEnd"/>
      <w:r w:rsidRPr="00084F4C">
        <w:rPr>
          <w:rFonts w:ascii="Arial" w:hAnsi="Arial" w:cs="Arial"/>
          <w:sz w:val="20"/>
          <w:szCs w:val="20"/>
          <w:lang w:val="en-US"/>
        </w:rPr>
        <w:t xml:space="preserve"> carrier with NW deployment). In this case, there is no confusion with respect to what ‘</w:t>
      </w:r>
      <w:r w:rsidRPr="00084F4C">
        <w:rPr>
          <w:rFonts w:ascii="Arial" w:hAnsi="Arial" w:cs="Arial"/>
          <w:sz w:val="20"/>
          <w:szCs w:val="20"/>
        </w:rPr>
        <w:t xml:space="preserve">UE directly synchronized to </w:t>
      </w:r>
      <w:r w:rsidRPr="00084F4C">
        <w:rPr>
          <w:rFonts w:ascii="Arial" w:hAnsi="Arial" w:cs="Arial"/>
          <w:sz w:val="20"/>
          <w:szCs w:val="20"/>
          <w:lang w:val="en-US"/>
        </w:rPr>
        <w:t>e</w:t>
      </w:r>
      <w:r w:rsidRPr="00084F4C">
        <w:rPr>
          <w:rFonts w:ascii="Arial" w:hAnsi="Arial" w:cs="Arial"/>
          <w:sz w:val="20"/>
          <w:szCs w:val="20"/>
        </w:rPr>
        <w:t>NB</w:t>
      </w:r>
      <w:r w:rsidRPr="00084F4C">
        <w:rPr>
          <w:rFonts w:ascii="Arial" w:hAnsi="Arial" w:cs="Arial"/>
          <w:sz w:val="20"/>
          <w:szCs w:val="20"/>
          <w:lang w:val="en-US"/>
        </w:rPr>
        <w:t xml:space="preserve">’; it refers to the </w:t>
      </w:r>
      <w:proofErr w:type="spellStart"/>
      <w:r w:rsidRPr="00084F4C">
        <w:rPr>
          <w:rFonts w:ascii="Arial" w:hAnsi="Arial" w:cs="Arial"/>
          <w:sz w:val="20"/>
          <w:szCs w:val="20"/>
          <w:lang w:val="en-US"/>
        </w:rPr>
        <w:t>eNB</w:t>
      </w:r>
      <w:proofErr w:type="spellEnd"/>
      <w:r w:rsidRPr="00084F4C">
        <w:rPr>
          <w:rFonts w:ascii="Arial" w:hAnsi="Arial" w:cs="Arial"/>
          <w:sz w:val="20"/>
          <w:szCs w:val="20"/>
          <w:lang w:val="en-US"/>
        </w:rPr>
        <w:t xml:space="preserve"> serving the UE.</w:t>
      </w:r>
    </w:p>
    <w:p w14:paraId="1AFBD010" w14:textId="77777777" w:rsidR="00CE6E0D" w:rsidRPr="00084F4C" w:rsidRDefault="00CE6E0D" w:rsidP="00CE6E0D">
      <w:pPr>
        <w:pStyle w:val="ListParagraph"/>
        <w:jc w:val="both"/>
        <w:rPr>
          <w:rFonts w:ascii="Arial" w:hAnsi="Arial" w:cs="Arial"/>
          <w:sz w:val="20"/>
          <w:szCs w:val="20"/>
        </w:rPr>
      </w:pPr>
    </w:p>
    <w:p w14:paraId="4969A76A" w14:textId="77777777" w:rsidR="00CE6E0D" w:rsidRPr="00084F4C" w:rsidRDefault="00CE6E0D" w:rsidP="00CE6E0D">
      <w:pPr>
        <w:pStyle w:val="ListParagraph"/>
        <w:numPr>
          <w:ilvl w:val="0"/>
          <w:numId w:val="26"/>
        </w:numPr>
        <w:overflowPunct/>
        <w:autoSpaceDE/>
        <w:autoSpaceDN/>
        <w:adjustRightInd/>
        <w:spacing w:after="240" w:line="259" w:lineRule="auto"/>
        <w:jc w:val="both"/>
        <w:textAlignment w:val="auto"/>
        <w:rPr>
          <w:rFonts w:ascii="Arial" w:hAnsi="Arial" w:cs="Arial"/>
          <w:sz w:val="20"/>
          <w:szCs w:val="20"/>
        </w:rPr>
      </w:pPr>
      <w:r w:rsidRPr="00084F4C">
        <w:rPr>
          <w:rFonts w:ascii="Arial" w:hAnsi="Arial" w:cs="Arial"/>
          <w:sz w:val="20"/>
          <w:szCs w:val="20"/>
          <w:lang w:val="en-US"/>
        </w:rPr>
        <w:t xml:space="preserve">The second highlighted part refers to </w:t>
      </w:r>
      <w:proofErr w:type="spellStart"/>
      <w:r w:rsidRPr="00084F4C">
        <w:rPr>
          <w:rFonts w:ascii="Arial" w:hAnsi="Arial" w:cs="Arial"/>
          <w:sz w:val="20"/>
          <w:szCs w:val="20"/>
          <w:lang w:val="en-US"/>
        </w:rPr>
        <w:t>sidelink</w:t>
      </w:r>
      <w:proofErr w:type="spellEnd"/>
      <w:r w:rsidRPr="00084F4C">
        <w:rPr>
          <w:rFonts w:ascii="Arial" w:hAnsi="Arial" w:cs="Arial"/>
          <w:sz w:val="20"/>
          <w:szCs w:val="20"/>
          <w:lang w:val="en-US"/>
        </w:rPr>
        <w:t xml:space="preserve"> operation in a carrier with no </w:t>
      </w:r>
      <w:proofErr w:type="spellStart"/>
      <w:r w:rsidRPr="00084F4C">
        <w:rPr>
          <w:rFonts w:ascii="Arial" w:hAnsi="Arial" w:cs="Arial"/>
          <w:sz w:val="20"/>
          <w:szCs w:val="20"/>
          <w:lang w:val="en-US"/>
        </w:rPr>
        <w:t>eNB</w:t>
      </w:r>
      <w:proofErr w:type="spellEnd"/>
      <w:r w:rsidRPr="00084F4C">
        <w:rPr>
          <w:rFonts w:ascii="Arial" w:hAnsi="Arial" w:cs="Arial"/>
          <w:sz w:val="20"/>
          <w:szCs w:val="20"/>
          <w:lang w:val="en-US"/>
        </w:rPr>
        <w:t xml:space="preserve"> (e.g., because the UE is out of coverage or because there is no NW deployment at all). In this case, however, the UE is in coverage on a different frequency. Moreover, the serving </w:t>
      </w:r>
      <w:proofErr w:type="spellStart"/>
      <w:r w:rsidRPr="00084F4C">
        <w:rPr>
          <w:rFonts w:ascii="Arial" w:hAnsi="Arial" w:cs="Arial"/>
          <w:sz w:val="20"/>
          <w:szCs w:val="20"/>
          <w:lang w:val="en-US"/>
        </w:rPr>
        <w:t>eNB</w:t>
      </w:r>
      <w:proofErr w:type="spellEnd"/>
      <w:r w:rsidRPr="00084F4C">
        <w:rPr>
          <w:rFonts w:ascii="Arial" w:hAnsi="Arial" w:cs="Arial"/>
          <w:sz w:val="20"/>
          <w:szCs w:val="20"/>
          <w:lang w:val="en-US"/>
        </w:rPr>
        <w:t xml:space="preserve"> provides a list of frequencies (i.e., carriers) for which the UE can use the </w:t>
      </w:r>
      <w:proofErr w:type="spellStart"/>
      <w:r w:rsidRPr="00084F4C">
        <w:rPr>
          <w:rFonts w:ascii="Arial" w:hAnsi="Arial" w:cs="Arial"/>
          <w:sz w:val="20"/>
          <w:szCs w:val="20"/>
          <w:lang w:val="en-US"/>
        </w:rPr>
        <w:t>eNB</w:t>
      </w:r>
      <w:proofErr w:type="spellEnd"/>
      <w:r w:rsidRPr="00084F4C">
        <w:rPr>
          <w:rFonts w:ascii="Arial" w:hAnsi="Arial" w:cs="Arial"/>
          <w:sz w:val="20"/>
          <w:szCs w:val="20"/>
          <w:lang w:val="en-US"/>
        </w:rPr>
        <w:t xml:space="preserve"> as synchronization source for </w:t>
      </w:r>
      <w:proofErr w:type="spellStart"/>
      <w:r w:rsidRPr="00084F4C">
        <w:rPr>
          <w:rFonts w:ascii="Arial" w:hAnsi="Arial" w:cs="Arial"/>
          <w:sz w:val="20"/>
          <w:szCs w:val="20"/>
          <w:lang w:val="en-US"/>
        </w:rPr>
        <w:t>sidelink</w:t>
      </w:r>
      <w:proofErr w:type="spellEnd"/>
      <w:r w:rsidRPr="00084F4C">
        <w:rPr>
          <w:rFonts w:ascii="Arial" w:hAnsi="Arial" w:cs="Arial"/>
          <w:sz w:val="20"/>
          <w:szCs w:val="20"/>
          <w:lang w:val="en-US"/>
        </w:rPr>
        <w:t xml:space="preserve"> transmission. In other words, although the UE is out of coverage in carrier A, on which it is operating the </w:t>
      </w:r>
      <w:proofErr w:type="spellStart"/>
      <w:r w:rsidRPr="00084F4C">
        <w:rPr>
          <w:rFonts w:ascii="Arial" w:hAnsi="Arial" w:cs="Arial"/>
          <w:sz w:val="20"/>
          <w:szCs w:val="20"/>
          <w:lang w:val="en-US"/>
        </w:rPr>
        <w:t>sidelink</w:t>
      </w:r>
      <w:proofErr w:type="spellEnd"/>
      <w:r w:rsidRPr="00084F4C">
        <w:rPr>
          <w:rFonts w:ascii="Arial" w:hAnsi="Arial" w:cs="Arial"/>
          <w:sz w:val="20"/>
          <w:szCs w:val="20"/>
          <w:lang w:val="en-US"/>
        </w:rPr>
        <w:t xml:space="preserve">, the UE is in coverage in carrier B and the network has explicitly configured carrier B as a valid synchronization reference for </w:t>
      </w:r>
      <w:proofErr w:type="spellStart"/>
      <w:r w:rsidRPr="00084F4C">
        <w:rPr>
          <w:rFonts w:ascii="Arial" w:hAnsi="Arial" w:cs="Arial"/>
          <w:sz w:val="20"/>
          <w:szCs w:val="20"/>
          <w:lang w:val="en-US"/>
        </w:rPr>
        <w:t>sidelink</w:t>
      </w:r>
      <w:proofErr w:type="spellEnd"/>
      <w:r w:rsidRPr="00084F4C">
        <w:rPr>
          <w:rFonts w:ascii="Arial" w:hAnsi="Arial" w:cs="Arial"/>
          <w:sz w:val="20"/>
          <w:szCs w:val="20"/>
          <w:lang w:val="en-US"/>
        </w:rPr>
        <w:t xml:space="preserve"> operation in carrier A.</w:t>
      </w:r>
    </w:p>
    <w:p w14:paraId="754870C9" w14:textId="77777777" w:rsidR="00CE6E0D" w:rsidRPr="009F6173" w:rsidRDefault="00CE6E0D" w:rsidP="00CE6E0D">
      <w:pPr>
        <w:pStyle w:val="Observation"/>
        <w:overflowPunct/>
        <w:autoSpaceDE/>
        <w:autoSpaceDN/>
        <w:adjustRightInd/>
        <w:spacing w:line="259" w:lineRule="auto"/>
        <w:jc w:val="left"/>
        <w:textAlignment w:val="auto"/>
        <w:rPr>
          <w:rFonts w:cs="Arial"/>
          <w:lang w:val="en-US"/>
        </w:rPr>
      </w:pPr>
      <w:bookmarkStart w:id="4" w:name="_Toc5110861"/>
      <w:r w:rsidRPr="009F6173">
        <w:rPr>
          <w:rFonts w:cs="Arial"/>
          <w:lang w:val="en-US"/>
        </w:rPr>
        <w:t xml:space="preserve">In LTE, the network provides a list of frequencies that can be used as synchronization references when the UE is out of coverage of the frequency that is used for V2X </w:t>
      </w:r>
      <w:proofErr w:type="spellStart"/>
      <w:r w:rsidRPr="009F6173">
        <w:rPr>
          <w:rFonts w:cs="Arial"/>
          <w:lang w:val="en-US"/>
        </w:rPr>
        <w:t>sidelink</w:t>
      </w:r>
      <w:proofErr w:type="spellEnd"/>
      <w:r w:rsidRPr="009F6173">
        <w:rPr>
          <w:rFonts w:cs="Arial"/>
          <w:lang w:val="en-US"/>
        </w:rPr>
        <w:t xml:space="preserve"> communication.</w:t>
      </w:r>
      <w:bookmarkEnd w:id="4"/>
    </w:p>
    <w:p w14:paraId="771BC2B5" w14:textId="77777777" w:rsidR="00CE6E0D" w:rsidRPr="00084F4C" w:rsidRDefault="00CE6E0D" w:rsidP="00CE6E0D">
      <w:pPr>
        <w:jc w:val="both"/>
        <w:rPr>
          <w:rFonts w:ascii="Arial" w:hAnsi="Arial" w:cs="Arial"/>
          <w:lang w:val="en-US"/>
        </w:rPr>
      </w:pPr>
      <w:r w:rsidRPr="00084F4C">
        <w:rPr>
          <w:rFonts w:ascii="Arial" w:hAnsi="Arial" w:cs="Arial"/>
          <w:lang w:val="en-US"/>
        </w:rPr>
        <w:lastRenderedPageBreak/>
        <w:t>In our view, the same logic should be applied to NR</w:t>
      </w:r>
      <w:r>
        <w:rPr>
          <w:rFonts w:ascii="Arial" w:hAnsi="Arial" w:cs="Arial"/>
          <w:lang w:val="en-US"/>
        </w:rPr>
        <w:t xml:space="preserve"> V2X</w:t>
      </w:r>
      <w:r w:rsidRPr="00084F4C">
        <w:rPr>
          <w:rFonts w:ascii="Arial" w:hAnsi="Arial" w:cs="Arial"/>
          <w:lang w:val="en-US"/>
        </w:rPr>
        <w:t xml:space="preserve">. That is, the serving </w:t>
      </w:r>
      <w:proofErr w:type="spellStart"/>
      <w:r w:rsidRPr="00084F4C">
        <w:rPr>
          <w:rFonts w:ascii="Arial" w:hAnsi="Arial" w:cs="Arial"/>
          <w:lang w:val="en-US"/>
        </w:rPr>
        <w:t>gNB</w:t>
      </w:r>
      <w:proofErr w:type="spellEnd"/>
      <w:r w:rsidRPr="00084F4C">
        <w:rPr>
          <w:rFonts w:ascii="Arial" w:hAnsi="Arial" w:cs="Arial"/>
          <w:lang w:val="en-US"/>
        </w:rPr>
        <w:t>/</w:t>
      </w:r>
      <w:proofErr w:type="spellStart"/>
      <w:r w:rsidRPr="00084F4C">
        <w:rPr>
          <w:rFonts w:ascii="Arial" w:hAnsi="Arial" w:cs="Arial"/>
          <w:lang w:val="en-US"/>
        </w:rPr>
        <w:t>eNB</w:t>
      </w:r>
      <w:proofErr w:type="spellEnd"/>
      <w:r w:rsidRPr="00084F4C">
        <w:rPr>
          <w:rFonts w:ascii="Arial" w:hAnsi="Arial" w:cs="Arial"/>
          <w:lang w:val="en-US"/>
        </w:rPr>
        <w:t xml:space="preserve"> can provide a list of frequencies that can be used as reference for </w:t>
      </w:r>
      <w:proofErr w:type="spellStart"/>
      <w:r w:rsidRPr="00084F4C">
        <w:rPr>
          <w:rFonts w:ascii="Arial" w:hAnsi="Arial" w:cs="Arial"/>
          <w:lang w:val="en-US"/>
        </w:rPr>
        <w:t>sidelink</w:t>
      </w:r>
      <w:proofErr w:type="spellEnd"/>
      <w:r w:rsidRPr="00084F4C">
        <w:rPr>
          <w:rFonts w:ascii="Arial" w:hAnsi="Arial" w:cs="Arial"/>
          <w:lang w:val="en-US"/>
        </w:rPr>
        <w:t xml:space="preserve"> operation, including both NR and LTE frequencies. It is up to the </w:t>
      </w:r>
      <w:r>
        <w:rPr>
          <w:rFonts w:ascii="Arial" w:hAnsi="Arial" w:cs="Arial"/>
          <w:lang w:val="en-US"/>
        </w:rPr>
        <w:t>network</w:t>
      </w:r>
      <w:r w:rsidRPr="00084F4C">
        <w:rPr>
          <w:rFonts w:ascii="Arial" w:hAnsi="Arial" w:cs="Arial"/>
          <w:lang w:val="en-US"/>
        </w:rPr>
        <w:t xml:space="preserve"> to configure</w:t>
      </w:r>
      <w:r w:rsidRPr="00084F4C" w:rsidDel="00E55A53">
        <w:rPr>
          <w:rFonts w:ascii="Arial" w:hAnsi="Arial" w:cs="Arial"/>
          <w:lang w:val="en-US"/>
        </w:rPr>
        <w:t xml:space="preserve"> </w:t>
      </w:r>
      <w:r w:rsidRPr="00084F4C">
        <w:rPr>
          <w:rFonts w:ascii="Arial" w:hAnsi="Arial" w:cs="Arial"/>
          <w:lang w:val="en-US"/>
        </w:rPr>
        <w:t>th</w:t>
      </w:r>
      <w:r>
        <w:rPr>
          <w:rFonts w:ascii="Arial" w:hAnsi="Arial" w:cs="Arial"/>
          <w:lang w:val="en-US"/>
        </w:rPr>
        <w:t>e</w:t>
      </w:r>
      <w:r w:rsidRPr="00084F4C">
        <w:rPr>
          <w:rFonts w:ascii="Arial" w:hAnsi="Arial" w:cs="Arial"/>
          <w:lang w:val="en-US"/>
        </w:rPr>
        <w:t xml:space="preserve"> list in a way that ensures proper operation. If the UE is in coverage in multiple frequencies that are included in the list as candidate references for </w:t>
      </w:r>
      <w:proofErr w:type="spellStart"/>
      <w:r w:rsidRPr="00084F4C">
        <w:rPr>
          <w:rFonts w:ascii="Arial" w:hAnsi="Arial" w:cs="Arial"/>
          <w:lang w:val="en-US"/>
        </w:rPr>
        <w:t>sidelink</w:t>
      </w:r>
      <w:proofErr w:type="spellEnd"/>
      <w:r w:rsidRPr="00084F4C">
        <w:rPr>
          <w:rFonts w:ascii="Arial" w:hAnsi="Arial" w:cs="Arial"/>
          <w:lang w:val="en-US"/>
        </w:rPr>
        <w:t xml:space="preserve"> operation, then all such references are equally </w:t>
      </w:r>
      <w:r>
        <w:rPr>
          <w:rFonts w:ascii="Arial" w:hAnsi="Arial" w:cs="Arial"/>
          <w:lang w:val="en-US"/>
        </w:rPr>
        <w:t>appropriate</w:t>
      </w:r>
      <w:r w:rsidRPr="00084F4C">
        <w:rPr>
          <w:rFonts w:ascii="Arial" w:hAnsi="Arial" w:cs="Arial"/>
          <w:lang w:val="en-US"/>
        </w:rPr>
        <w:t>. Consequently, the UE should choose any of them.</w:t>
      </w:r>
    </w:p>
    <w:p w14:paraId="7F0984F9" w14:textId="77777777" w:rsidR="00CE6E0D" w:rsidRPr="009F6173" w:rsidRDefault="00CE6E0D" w:rsidP="00CE6E0D">
      <w:pPr>
        <w:pStyle w:val="Proposal"/>
        <w:tabs>
          <w:tab w:val="num" w:pos="1304"/>
        </w:tabs>
        <w:overflowPunct/>
        <w:autoSpaceDE/>
        <w:autoSpaceDN/>
        <w:adjustRightInd/>
        <w:spacing w:line="259" w:lineRule="auto"/>
        <w:ind w:left="1304" w:hanging="1304"/>
        <w:jc w:val="left"/>
        <w:textAlignment w:val="auto"/>
        <w:rPr>
          <w:rFonts w:cs="Arial"/>
          <w:lang w:val="en-US"/>
        </w:rPr>
      </w:pPr>
      <w:bookmarkStart w:id="5" w:name="_Toc5110848"/>
      <w:r w:rsidRPr="009F6173">
        <w:rPr>
          <w:rFonts w:eastAsia="DengXian" w:cs="Arial"/>
          <w:lang w:val="en-US"/>
        </w:rPr>
        <w:t xml:space="preserve">In the list of priorities, the </w:t>
      </w:r>
      <w:proofErr w:type="spellStart"/>
      <w:r w:rsidRPr="009F6173">
        <w:rPr>
          <w:rFonts w:eastAsia="DengXian" w:cs="Arial"/>
          <w:lang w:val="en-US"/>
        </w:rPr>
        <w:t>behaviour</w:t>
      </w:r>
      <w:proofErr w:type="spellEnd"/>
      <w:r w:rsidRPr="009F6173">
        <w:rPr>
          <w:rFonts w:eastAsia="DengXian" w:cs="Arial"/>
          <w:lang w:val="en-US"/>
        </w:rPr>
        <w:t xml:space="preserve"> of ‘UE directly synchronized to </w:t>
      </w:r>
      <w:proofErr w:type="spellStart"/>
      <w:r w:rsidRPr="009F6173">
        <w:rPr>
          <w:rFonts w:eastAsia="DengXian" w:cs="Arial"/>
          <w:lang w:val="en-US"/>
        </w:rPr>
        <w:t>gNB</w:t>
      </w:r>
      <w:proofErr w:type="spellEnd"/>
      <w:r w:rsidRPr="009F6173">
        <w:rPr>
          <w:rFonts w:eastAsia="DengXian" w:cs="Arial"/>
          <w:lang w:val="en-US"/>
        </w:rPr>
        <w:t>/</w:t>
      </w:r>
      <w:proofErr w:type="spellStart"/>
      <w:r w:rsidRPr="009F6173">
        <w:rPr>
          <w:rFonts w:eastAsia="DengXian" w:cs="Arial"/>
          <w:lang w:val="en-US"/>
        </w:rPr>
        <w:t>eNB</w:t>
      </w:r>
      <w:proofErr w:type="spellEnd"/>
      <w:r w:rsidRPr="009F6173">
        <w:rPr>
          <w:rFonts w:eastAsia="DengXian" w:cs="Arial"/>
          <w:lang w:val="en-US"/>
        </w:rPr>
        <w:t>’ is the following:</w:t>
      </w:r>
      <w:bookmarkEnd w:id="5"/>
    </w:p>
    <w:p w14:paraId="2B3F41F7" w14:textId="77777777" w:rsidR="00CE6E0D" w:rsidRPr="009F6173" w:rsidRDefault="00CE6E0D" w:rsidP="00CE6E0D">
      <w:pPr>
        <w:pStyle w:val="Proposal"/>
        <w:numPr>
          <w:ilvl w:val="0"/>
          <w:numId w:val="27"/>
        </w:numPr>
        <w:overflowPunct/>
        <w:autoSpaceDE/>
        <w:autoSpaceDN/>
        <w:adjustRightInd/>
        <w:spacing w:line="259" w:lineRule="auto"/>
        <w:jc w:val="left"/>
        <w:textAlignment w:val="auto"/>
        <w:rPr>
          <w:rFonts w:cs="Arial"/>
          <w:lang w:val="en-US"/>
        </w:rPr>
      </w:pPr>
      <w:bookmarkStart w:id="6" w:name="_Toc5110849"/>
      <w:r w:rsidRPr="009F6173">
        <w:rPr>
          <w:rFonts w:cs="Arial"/>
          <w:lang w:val="en-US"/>
        </w:rPr>
        <w:t xml:space="preserve">For operation in coverage on the frequency for V2X </w:t>
      </w:r>
      <w:proofErr w:type="spellStart"/>
      <w:r w:rsidRPr="009F6173">
        <w:rPr>
          <w:rFonts w:cs="Arial"/>
          <w:lang w:val="en-US"/>
        </w:rPr>
        <w:t>sidelink</w:t>
      </w:r>
      <w:proofErr w:type="spellEnd"/>
      <w:r w:rsidRPr="009F6173">
        <w:rPr>
          <w:rFonts w:cs="Arial"/>
          <w:lang w:val="en-US"/>
        </w:rPr>
        <w:t xml:space="preserve"> communication, the UE selects the serving </w:t>
      </w:r>
      <w:proofErr w:type="spellStart"/>
      <w:r w:rsidRPr="009F6173">
        <w:rPr>
          <w:rFonts w:cs="Arial"/>
          <w:lang w:val="en-US"/>
        </w:rPr>
        <w:t>gNB</w:t>
      </w:r>
      <w:proofErr w:type="spellEnd"/>
      <w:r w:rsidRPr="009F6173">
        <w:rPr>
          <w:rFonts w:cs="Arial"/>
          <w:lang w:val="en-US"/>
        </w:rPr>
        <w:t xml:space="preserve"> as synchronization reference.</w:t>
      </w:r>
      <w:bookmarkEnd w:id="6"/>
    </w:p>
    <w:p w14:paraId="34D25DCC" w14:textId="77777777" w:rsidR="00CE6E0D" w:rsidRPr="009F6173" w:rsidRDefault="00CE6E0D" w:rsidP="00CE6E0D">
      <w:pPr>
        <w:pStyle w:val="Proposal"/>
        <w:numPr>
          <w:ilvl w:val="0"/>
          <w:numId w:val="27"/>
        </w:numPr>
        <w:overflowPunct/>
        <w:autoSpaceDE/>
        <w:autoSpaceDN/>
        <w:adjustRightInd/>
        <w:spacing w:line="259" w:lineRule="auto"/>
        <w:jc w:val="left"/>
        <w:textAlignment w:val="auto"/>
        <w:rPr>
          <w:rFonts w:cs="Arial"/>
          <w:lang w:val="en-US"/>
        </w:rPr>
      </w:pPr>
      <w:bookmarkStart w:id="7" w:name="_Toc5110850"/>
      <w:r w:rsidRPr="009F6173">
        <w:rPr>
          <w:rFonts w:cs="Arial"/>
          <w:lang w:val="en-US"/>
        </w:rPr>
        <w:t xml:space="preserve">For operation out of coverage on the frequency for V2X </w:t>
      </w:r>
      <w:proofErr w:type="spellStart"/>
      <w:r w:rsidRPr="009F6173">
        <w:rPr>
          <w:rFonts w:cs="Arial"/>
          <w:lang w:val="en-US"/>
        </w:rPr>
        <w:t>sidelink</w:t>
      </w:r>
      <w:proofErr w:type="spellEnd"/>
      <w:r w:rsidRPr="009F6173">
        <w:rPr>
          <w:rFonts w:cs="Arial"/>
          <w:lang w:val="en-US"/>
        </w:rPr>
        <w:t xml:space="preserve"> communication but in coverage on another frequency, the UE selects an appropriate frequency out of a list configured by the network (that is a </w:t>
      </w:r>
      <w:proofErr w:type="spellStart"/>
      <w:r w:rsidRPr="009F6173">
        <w:rPr>
          <w:rFonts w:cs="Arial"/>
          <w:lang w:val="en-US"/>
        </w:rPr>
        <w:t>gNB</w:t>
      </w:r>
      <w:proofErr w:type="spellEnd"/>
      <w:r w:rsidRPr="009F6173">
        <w:rPr>
          <w:rFonts w:cs="Arial"/>
          <w:lang w:val="en-US"/>
        </w:rPr>
        <w:t>/</w:t>
      </w:r>
      <w:proofErr w:type="spellStart"/>
      <w:r w:rsidRPr="009F6173">
        <w:rPr>
          <w:rFonts w:cs="Arial"/>
          <w:lang w:val="en-US"/>
        </w:rPr>
        <w:t>eNB</w:t>
      </w:r>
      <w:proofErr w:type="spellEnd"/>
      <w:r w:rsidRPr="009F6173">
        <w:rPr>
          <w:rFonts w:cs="Arial"/>
          <w:lang w:val="en-US"/>
        </w:rPr>
        <w:t>) as synchronization reference.</w:t>
      </w:r>
      <w:bookmarkEnd w:id="7"/>
    </w:p>
    <w:p w14:paraId="05653660" w14:textId="77777777" w:rsidR="00CE6E0D" w:rsidRDefault="00CE6E0D" w:rsidP="00CE6E0D">
      <w:pPr>
        <w:pStyle w:val="Proposal"/>
        <w:numPr>
          <w:ilvl w:val="0"/>
          <w:numId w:val="27"/>
        </w:numPr>
        <w:overflowPunct/>
        <w:autoSpaceDE/>
        <w:autoSpaceDN/>
        <w:adjustRightInd/>
        <w:spacing w:line="259" w:lineRule="auto"/>
        <w:jc w:val="left"/>
        <w:textAlignment w:val="auto"/>
        <w:rPr>
          <w:rFonts w:cs="Arial"/>
          <w:lang w:val="en-US"/>
        </w:rPr>
      </w:pPr>
      <w:bookmarkStart w:id="8" w:name="_Toc5110851"/>
      <w:r w:rsidRPr="009F6173">
        <w:rPr>
          <w:rFonts w:cs="Arial"/>
          <w:lang w:val="en-US"/>
        </w:rPr>
        <w:t xml:space="preserve">Other </w:t>
      </w:r>
      <w:proofErr w:type="spellStart"/>
      <w:r w:rsidRPr="009F6173">
        <w:rPr>
          <w:rFonts w:cs="Arial"/>
          <w:lang w:val="en-US"/>
        </w:rPr>
        <w:t>gNB</w:t>
      </w:r>
      <w:proofErr w:type="spellEnd"/>
      <w:r w:rsidRPr="009F6173">
        <w:rPr>
          <w:rFonts w:cs="Arial"/>
          <w:lang w:val="en-US"/>
        </w:rPr>
        <w:t>/</w:t>
      </w:r>
      <w:proofErr w:type="spellStart"/>
      <w:r w:rsidRPr="009F6173">
        <w:rPr>
          <w:rFonts w:cs="Arial"/>
          <w:lang w:val="en-US"/>
        </w:rPr>
        <w:t>eNBs</w:t>
      </w:r>
      <w:proofErr w:type="spellEnd"/>
      <w:r w:rsidRPr="009F6173">
        <w:rPr>
          <w:rFonts w:cs="Arial"/>
          <w:lang w:val="en-US"/>
        </w:rPr>
        <w:t xml:space="preserve"> are not used as synchronization references for V2X </w:t>
      </w:r>
      <w:proofErr w:type="spellStart"/>
      <w:r w:rsidRPr="009F6173">
        <w:rPr>
          <w:rFonts w:cs="Arial"/>
          <w:lang w:val="en-US"/>
        </w:rPr>
        <w:t>sidelink</w:t>
      </w:r>
      <w:proofErr w:type="spellEnd"/>
      <w:r w:rsidRPr="009F6173">
        <w:rPr>
          <w:rFonts w:cs="Arial"/>
          <w:lang w:val="en-US"/>
        </w:rPr>
        <w:t xml:space="preserve"> communication.</w:t>
      </w:r>
      <w:bookmarkEnd w:id="8"/>
    </w:p>
    <w:bookmarkStart w:id="9" w:name="_Ref178064866"/>
    <w:p w14:paraId="16E3BD7F" w14:textId="77777777" w:rsidR="00CE6E0D" w:rsidRPr="00CE6E0D" w:rsidRDefault="00CE6E0D" w:rsidP="00CE6E0D">
      <w:pPr>
        <w:pStyle w:val="Heading1"/>
      </w:pPr>
      <w:r w:rsidRPr="00CE6E0D">
        <w:rPr>
          <w:noProof/>
        </w:rPr>
        <mc:AlternateContent>
          <mc:Choice Requires="wps">
            <w:drawing>
              <wp:anchor distT="45720" distB="45720" distL="114300" distR="114300" simplePos="0" relativeHeight="251658752" behindDoc="0" locked="0" layoutInCell="1" allowOverlap="1" wp14:anchorId="510274BB" wp14:editId="66450E8F">
                <wp:simplePos x="0" y="0"/>
                <wp:positionH relativeFrom="margin">
                  <wp:align>right</wp:align>
                </wp:positionH>
                <wp:positionV relativeFrom="paragraph">
                  <wp:posOffset>614680</wp:posOffset>
                </wp:positionV>
                <wp:extent cx="6096000" cy="798830"/>
                <wp:effectExtent l="0" t="0" r="19050" b="1206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798830"/>
                        </a:xfrm>
                        <a:prstGeom prst="rect">
                          <a:avLst/>
                        </a:prstGeom>
                        <a:solidFill>
                          <a:srgbClr val="FFFFFF"/>
                        </a:solidFill>
                        <a:ln w="9525">
                          <a:solidFill>
                            <a:srgbClr val="000000"/>
                          </a:solidFill>
                          <a:miter lim="800000"/>
                          <a:headEnd/>
                          <a:tailEnd/>
                        </a:ln>
                      </wps:spPr>
                      <wps:txbx>
                        <w:txbxContent>
                          <w:p w14:paraId="63BF969E" w14:textId="77777777" w:rsidR="00CE6E0D" w:rsidRPr="00EA5559" w:rsidRDefault="00CE6E0D" w:rsidP="00CE6E0D">
                            <w:pPr>
                              <w:rPr>
                                <w:rFonts w:ascii="Arial" w:hAnsi="Arial" w:cs="Arial"/>
                                <w:lang w:eastAsia="x-none"/>
                              </w:rPr>
                            </w:pPr>
                            <w:r w:rsidRPr="00EA5559">
                              <w:rPr>
                                <w:rFonts w:ascii="Arial" w:hAnsi="Arial" w:cs="Arial"/>
                                <w:highlight w:val="green"/>
                                <w:lang w:eastAsia="x-none"/>
                              </w:rPr>
                              <w:t>Agreements</w:t>
                            </w:r>
                            <w:r w:rsidRPr="00EA5559">
                              <w:rPr>
                                <w:rFonts w:ascii="Arial" w:hAnsi="Arial" w:cs="Arial"/>
                                <w:lang w:eastAsia="x-none"/>
                              </w:rPr>
                              <w:t>:</w:t>
                            </w:r>
                          </w:p>
                          <w:p w14:paraId="48020C48" w14:textId="77777777" w:rsidR="00CE6E0D" w:rsidRPr="009F6173" w:rsidRDefault="00CE6E0D" w:rsidP="00CE6E0D">
                            <w:pPr>
                              <w:numPr>
                                <w:ilvl w:val="0"/>
                                <w:numId w:val="23"/>
                              </w:numPr>
                              <w:overflowPunct/>
                              <w:autoSpaceDE/>
                              <w:autoSpaceDN/>
                              <w:adjustRightInd/>
                              <w:spacing w:after="0" w:line="259" w:lineRule="auto"/>
                              <w:textAlignment w:val="auto"/>
                              <w:rPr>
                                <w:rFonts w:ascii="Arial" w:hAnsi="Arial" w:cs="Arial"/>
                                <w:lang w:val="en-US"/>
                              </w:rPr>
                            </w:pPr>
                            <w:r w:rsidRPr="009F6173">
                              <w:rPr>
                                <w:rFonts w:ascii="Arial" w:hAnsi="Arial" w:cs="Arial"/>
                                <w:lang w:val="en-US"/>
                              </w:rPr>
                              <w:t>NR V2X supports using a sidelink RS for synchronization purpose</w:t>
                            </w:r>
                          </w:p>
                          <w:p w14:paraId="119DFAAE" w14:textId="77777777" w:rsidR="00CE6E0D" w:rsidRPr="009F6173" w:rsidRDefault="00CE6E0D" w:rsidP="00CE6E0D">
                            <w:pPr>
                              <w:numPr>
                                <w:ilvl w:val="1"/>
                                <w:numId w:val="23"/>
                              </w:numPr>
                              <w:overflowPunct/>
                              <w:autoSpaceDE/>
                              <w:autoSpaceDN/>
                              <w:adjustRightInd/>
                              <w:spacing w:after="0" w:line="259" w:lineRule="auto"/>
                              <w:textAlignment w:val="auto"/>
                              <w:rPr>
                                <w:rFonts w:ascii="Arial" w:hAnsi="Arial" w:cs="Arial"/>
                                <w:lang w:val="en-US"/>
                              </w:rPr>
                            </w:pPr>
                            <w:r w:rsidRPr="009F6173">
                              <w:rPr>
                                <w:rFonts w:ascii="Arial" w:hAnsi="Arial" w:cs="Arial"/>
                                <w:lang w:val="en-US"/>
                              </w:rPr>
                              <w:t>Applicable only on unlicensed (ITS) carrier with no network deployment on this carrier</w:t>
                            </w:r>
                          </w:p>
                          <w:p w14:paraId="74A6947D" w14:textId="77777777" w:rsidR="00CE6E0D" w:rsidRPr="009F6173" w:rsidRDefault="00CE6E0D" w:rsidP="00CE6E0D">
                            <w:pPr>
                              <w:numPr>
                                <w:ilvl w:val="1"/>
                                <w:numId w:val="23"/>
                              </w:numPr>
                              <w:overflowPunct/>
                              <w:autoSpaceDE/>
                              <w:autoSpaceDN/>
                              <w:adjustRightInd/>
                              <w:spacing w:after="0" w:line="259" w:lineRule="auto"/>
                              <w:textAlignment w:val="auto"/>
                              <w:rPr>
                                <w:rFonts w:ascii="Arial" w:hAnsi="Arial" w:cs="Arial"/>
                                <w:lang w:val="en-US"/>
                              </w:rPr>
                            </w:pPr>
                            <w:r w:rsidRPr="009F6173">
                              <w:rPr>
                                <w:rFonts w:ascii="Arial" w:hAnsi="Arial" w:cs="Arial"/>
                                <w:lang w:val="en-US"/>
                              </w:rPr>
                              <w:t xml:space="preserve">This RS is not a standalone RS and not part of SLSS.  </w:t>
                            </w:r>
                          </w:p>
                          <w:p w14:paraId="359B70DA" w14:textId="77777777" w:rsidR="00CE6E0D" w:rsidRPr="009F6173" w:rsidRDefault="00CE6E0D" w:rsidP="00CE6E0D">
                            <w:pPr>
                              <w:numPr>
                                <w:ilvl w:val="1"/>
                                <w:numId w:val="23"/>
                              </w:numPr>
                              <w:overflowPunct/>
                              <w:autoSpaceDE/>
                              <w:autoSpaceDN/>
                              <w:adjustRightInd/>
                              <w:spacing w:after="0" w:line="259" w:lineRule="auto"/>
                              <w:textAlignment w:val="auto"/>
                              <w:rPr>
                                <w:rFonts w:ascii="Arial" w:hAnsi="Arial" w:cs="Arial"/>
                                <w:lang w:val="en-US"/>
                              </w:rPr>
                            </w:pPr>
                            <w:r w:rsidRPr="009F6173">
                              <w:rPr>
                                <w:rFonts w:ascii="Arial" w:hAnsi="Arial" w:cs="Arial"/>
                                <w:lang w:val="en-US"/>
                              </w:rPr>
                              <w:t>This RS will not appear in the synchronization procedure for the selection of sync sources.</w:t>
                            </w:r>
                          </w:p>
                          <w:p w14:paraId="27453556" w14:textId="77777777" w:rsidR="00CE6E0D" w:rsidRPr="009F6173" w:rsidRDefault="00CE6E0D" w:rsidP="00CE6E0D">
                            <w:pPr>
                              <w:numPr>
                                <w:ilvl w:val="1"/>
                                <w:numId w:val="23"/>
                              </w:numPr>
                              <w:overflowPunct/>
                              <w:autoSpaceDE/>
                              <w:autoSpaceDN/>
                              <w:adjustRightInd/>
                              <w:spacing w:after="0" w:line="259" w:lineRule="auto"/>
                              <w:textAlignment w:val="auto"/>
                              <w:rPr>
                                <w:rFonts w:ascii="Arial" w:hAnsi="Arial" w:cs="Arial"/>
                                <w:lang w:val="en-US"/>
                              </w:rPr>
                            </w:pPr>
                            <w:r w:rsidRPr="009F6173">
                              <w:rPr>
                                <w:rFonts w:ascii="Arial" w:hAnsi="Arial" w:cs="Arial"/>
                                <w:lang w:val="en-US"/>
                              </w:rPr>
                              <w:t>RS used for the synchronization purpose would not impact any sidelink RS design</w:t>
                            </w:r>
                          </w:p>
                          <w:p w14:paraId="251BEB6D" w14:textId="77777777" w:rsidR="00CE6E0D" w:rsidRPr="009F6173" w:rsidRDefault="00CE6E0D" w:rsidP="00CE6E0D">
                            <w:pPr>
                              <w:numPr>
                                <w:ilvl w:val="1"/>
                                <w:numId w:val="23"/>
                              </w:numPr>
                              <w:overflowPunct/>
                              <w:autoSpaceDE/>
                              <w:autoSpaceDN/>
                              <w:adjustRightInd/>
                              <w:spacing w:after="0" w:line="259" w:lineRule="auto"/>
                              <w:textAlignment w:val="auto"/>
                              <w:rPr>
                                <w:rFonts w:ascii="Arial" w:hAnsi="Arial" w:cs="Arial"/>
                                <w:lang w:val="en-US"/>
                              </w:rPr>
                            </w:pPr>
                            <w:r w:rsidRPr="009F6173">
                              <w:rPr>
                                <w:rFonts w:ascii="Arial" w:hAnsi="Arial" w:cs="Arial"/>
                                <w:lang w:val="en-US"/>
                              </w:rPr>
                              <w:t>FFS: Whether this RS is DMRS or other RS</w:t>
                            </w:r>
                          </w:p>
                          <w:p w14:paraId="3B237D81" w14:textId="77777777" w:rsidR="00CE6E0D" w:rsidRPr="009F6173" w:rsidRDefault="00CE6E0D" w:rsidP="00CE6E0D">
                            <w:pPr>
                              <w:numPr>
                                <w:ilvl w:val="1"/>
                                <w:numId w:val="23"/>
                              </w:numPr>
                              <w:overflowPunct/>
                              <w:autoSpaceDE/>
                              <w:autoSpaceDN/>
                              <w:adjustRightInd/>
                              <w:spacing w:after="0" w:line="259" w:lineRule="auto"/>
                              <w:textAlignment w:val="auto"/>
                              <w:rPr>
                                <w:rFonts w:ascii="Arial" w:hAnsi="Arial" w:cs="Arial"/>
                                <w:lang w:val="en-US"/>
                              </w:rPr>
                            </w:pPr>
                            <w:r w:rsidRPr="009F6173">
                              <w:rPr>
                                <w:rFonts w:ascii="Arial" w:hAnsi="Arial" w:cs="Arial"/>
                                <w:lang w:val="en-US"/>
                              </w:rPr>
                              <w:t xml:space="preserve">FFS: Whether this could be achieved by UE implementation </w:t>
                            </w:r>
                          </w:p>
                          <w:p w14:paraId="5B928D96" w14:textId="77777777" w:rsidR="00CE6E0D" w:rsidRPr="00EA5559" w:rsidRDefault="00CE6E0D" w:rsidP="00CE6E0D">
                            <w:pPr>
                              <w:numPr>
                                <w:ilvl w:val="1"/>
                                <w:numId w:val="23"/>
                              </w:numPr>
                              <w:overflowPunct/>
                              <w:autoSpaceDE/>
                              <w:autoSpaceDN/>
                              <w:adjustRightInd/>
                              <w:spacing w:after="0" w:line="259" w:lineRule="auto"/>
                              <w:textAlignment w:val="auto"/>
                              <w:rPr>
                                <w:rFonts w:ascii="Arial" w:hAnsi="Arial" w:cs="Arial"/>
                              </w:rPr>
                            </w:pPr>
                            <w:r w:rsidRPr="00EA5559">
                              <w:rPr>
                                <w:rFonts w:ascii="Arial" w:hAnsi="Arial" w:cs="Arial"/>
                              </w:rPr>
                              <w:t xml:space="preserve">FFS: Specification impact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10274BB" id="_x0000_t202" coordsize="21600,21600" o:spt="202" path="m,l,21600r21600,l21600,xe">
                <v:stroke joinstyle="miter"/>
                <v:path gradientshapeok="t" o:connecttype="rect"/>
              </v:shapetype>
              <v:shape id="Text Box 2" o:spid="_x0000_s1026" type="#_x0000_t202" style="position:absolute;left:0;text-align:left;margin-left:428.8pt;margin-top:48.4pt;width:480pt;height:62.9pt;z-index:25165875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">
                <v:textbox style="mso-fit-shape-to-text:t">
                  <w:txbxContent>
                    <w:p w14:paraId="63BF969E" w14:textId="77777777" w:rsidR="00CE6E0D" w:rsidRPr="00EA5559" w:rsidRDefault="00CE6E0D" w:rsidP="00CE6E0D">
                      <w:pPr>
                        <w:rPr>
                          <w:rFonts w:ascii="Arial" w:hAnsi="Arial" w:cs="Arial"/>
                          <w:lang w:eastAsia="x-none"/>
                        </w:rPr>
                      </w:pPr>
                      <w:r w:rsidRPr="00EA5559">
                        <w:rPr>
                          <w:rFonts w:ascii="Arial" w:hAnsi="Arial" w:cs="Arial"/>
                          <w:highlight w:val="green"/>
                          <w:lang w:eastAsia="x-none"/>
                        </w:rPr>
                        <w:t>Agreements</w:t>
                      </w:r>
                      <w:r w:rsidRPr="00EA5559">
                        <w:rPr>
                          <w:rFonts w:ascii="Arial" w:hAnsi="Arial" w:cs="Arial"/>
                          <w:lang w:eastAsia="x-none"/>
                        </w:rPr>
                        <w:t>:</w:t>
                      </w:r>
                    </w:p>
                    <w:p w14:paraId="48020C48" w14:textId="77777777" w:rsidR="00CE6E0D" w:rsidRPr="009F6173" w:rsidRDefault="00CE6E0D" w:rsidP="00CE6E0D">
                      <w:pPr>
                        <w:numPr>
                          <w:ilvl w:val="0"/>
                          <w:numId w:val="23"/>
                        </w:numPr>
                        <w:overflowPunct/>
                        <w:autoSpaceDE/>
                        <w:autoSpaceDN/>
                        <w:adjustRightInd/>
                        <w:spacing w:after="0" w:line="259" w:lineRule="auto"/>
                        <w:textAlignment w:val="auto"/>
                        <w:rPr>
                          <w:rFonts w:ascii="Arial" w:hAnsi="Arial" w:cs="Arial"/>
                          <w:lang w:val="en-US"/>
                        </w:rPr>
                      </w:pPr>
                      <w:r w:rsidRPr="009F6173">
                        <w:rPr>
                          <w:rFonts w:ascii="Arial" w:hAnsi="Arial" w:cs="Arial"/>
                          <w:lang w:val="en-US"/>
                        </w:rPr>
                        <w:t xml:space="preserve">NR V2X supports using a </w:t>
                      </w:r>
                      <w:proofErr w:type="spellStart"/>
                      <w:r w:rsidRPr="009F6173">
                        <w:rPr>
                          <w:rFonts w:ascii="Arial" w:hAnsi="Arial" w:cs="Arial"/>
                          <w:lang w:val="en-US"/>
                        </w:rPr>
                        <w:t>sidelink</w:t>
                      </w:r>
                      <w:proofErr w:type="spellEnd"/>
                      <w:r w:rsidRPr="009F6173">
                        <w:rPr>
                          <w:rFonts w:ascii="Arial" w:hAnsi="Arial" w:cs="Arial"/>
                          <w:lang w:val="en-US"/>
                        </w:rPr>
                        <w:t xml:space="preserve"> RS for synchronization purpose</w:t>
                      </w:r>
                    </w:p>
                    <w:p w14:paraId="119DFAAE" w14:textId="77777777" w:rsidR="00CE6E0D" w:rsidRPr="009F6173" w:rsidRDefault="00CE6E0D" w:rsidP="00CE6E0D">
                      <w:pPr>
                        <w:numPr>
                          <w:ilvl w:val="1"/>
                          <w:numId w:val="23"/>
                        </w:numPr>
                        <w:overflowPunct/>
                        <w:autoSpaceDE/>
                        <w:autoSpaceDN/>
                        <w:adjustRightInd/>
                        <w:spacing w:after="0" w:line="259" w:lineRule="auto"/>
                        <w:textAlignment w:val="auto"/>
                        <w:rPr>
                          <w:rFonts w:ascii="Arial" w:hAnsi="Arial" w:cs="Arial"/>
                          <w:lang w:val="en-US"/>
                        </w:rPr>
                      </w:pPr>
                      <w:r w:rsidRPr="009F6173">
                        <w:rPr>
                          <w:rFonts w:ascii="Arial" w:hAnsi="Arial" w:cs="Arial"/>
                          <w:lang w:val="en-US"/>
                        </w:rPr>
                        <w:t>Applicable only on unlicensed (ITS) carrier with no network deployment on this carrier</w:t>
                      </w:r>
                    </w:p>
                    <w:p w14:paraId="74A6947D" w14:textId="77777777" w:rsidR="00CE6E0D" w:rsidRPr="009F6173" w:rsidRDefault="00CE6E0D" w:rsidP="00CE6E0D">
                      <w:pPr>
                        <w:numPr>
                          <w:ilvl w:val="1"/>
                          <w:numId w:val="23"/>
                        </w:numPr>
                        <w:overflowPunct/>
                        <w:autoSpaceDE/>
                        <w:autoSpaceDN/>
                        <w:adjustRightInd/>
                        <w:spacing w:after="0" w:line="259" w:lineRule="auto"/>
                        <w:textAlignment w:val="auto"/>
                        <w:rPr>
                          <w:rFonts w:ascii="Arial" w:hAnsi="Arial" w:cs="Arial"/>
                          <w:lang w:val="en-US"/>
                        </w:rPr>
                      </w:pPr>
                      <w:r w:rsidRPr="009F6173">
                        <w:rPr>
                          <w:rFonts w:ascii="Arial" w:hAnsi="Arial" w:cs="Arial"/>
                          <w:lang w:val="en-US"/>
                        </w:rPr>
                        <w:t xml:space="preserve">This RS is not a standalone RS and not part of SLSS.  </w:t>
                      </w:r>
                    </w:p>
                    <w:p w14:paraId="359B70DA" w14:textId="77777777" w:rsidR="00CE6E0D" w:rsidRPr="009F6173" w:rsidRDefault="00CE6E0D" w:rsidP="00CE6E0D">
                      <w:pPr>
                        <w:numPr>
                          <w:ilvl w:val="1"/>
                          <w:numId w:val="23"/>
                        </w:numPr>
                        <w:overflowPunct/>
                        <w:autoSpaceDE/>
                        <w:autoSpaceDN/>
                        <w:adjustRightInd/>
                        <w:spacing w:after="0" w:line="259" w:lineRule="auto"/>
                        <w:textAlignment w:val="auto"/>
                        <w:rPr>
                          <w:rFonts w:ascii="Arial" w:hAnsi="Arial" w:cs="Arial"/>
                          <w:lang w:val="en-US"/>
                        </w:rPr>
                      </w:pPr>
                      <w:r w:rsidRPr="009F6173">
                        <w:rPr>
                          <w:rFonts w:ascii="Arial" w:hAnsi="Arial" w:cs="Arial"/>
                          <w:lang w:val="en-US"/>
                        </w:rPr>
                        <w:t>This RS will not appear in the synchronization procedure for the selection of sync sources.</w:t>
                      </w:r>
                    </w:p>
                    <w:p w14:paraId="27453556" w14:textId="77777777" w:rsidR="00CE6E0D" w:rsidRPr="009F6173" w:rsidRDefault="00CE6E0D" w:rsidP="00CE6E0D">
                      <w:pPr>
                        <w:numPr>
                          <w:ilvl w:val="1"/>
                          <w:numId w:val="23"/>
                        </w:numPr>
                        <w:overflowPunct/>
                        <w:autoSpaceDE/>
                        <w:autoSpaceDN/>
                        <w:adjustRightInd/>
                        <w:spacing w:after="0" w:line="259" w:lineRule="auto"/>
                        <w:textAlignment w:val="auto"/>
                        <w:rPr>
                          <w:rFonts w:ascii="Arial" w:hAnsi="Arial" w:cs="Arial"/>
                          <w:lang w:val="en-US"/>
                        </w:rPr>
                      </w:pPr>
                      <w:r w:rsidRPr="009F6173">
                        <w:rPr>
                          <w:rFonts w:ascii="Arial" w:hAnsi="Arial" w:cs="Arial"/>
                          <w:lang w:val="en-US"/>
                        </w:rPr>
                        <w:t xml:space="preserve">RS used for the synchronization purpose would not impact any </w:t>
                      </w:r>
                      <w:proofErr w:type="spellStart"/>
                      <w:r w:rsidRPr="009F6173">
                        <w:rPr>
                          <w:rFonts w:ascii="Arial" w:hAnsi="Arial" w:cs="Arial"/>
                          <w:lang w:val="en-US"/>
                        </w:rPr>
                        <w:t>sidelink</w:t>
                      </w:r>
                      <w:proofErr w:type="spellEnd"/>
                      <w:r w:rsidRPr="009F6173">
                        <w:rPr>
                          <w:rFonts w:ascii="Arial" w:hAnsi="Arial" w:cs="Arial"/>
                          <w:lang w:val="en-US"/>
                        </w:rPr>
                        <w:t xml:space="preserve"> RS design</w:t>
                      </w:r>
                    </w:p>
                    <w:p w14:paraId="251BEB6D" w14:textId="77777777" w:rsidR="00CE6E0D" w:rsidRPr="009F6173" w:rsidRDefault="00CE6E0D" w:rsidP="00CE6E0D">
                      <w:pPr>
                        <w:numPr>
                          <w:ilvl w:val="1"/>
                          <w:numId w:val="23"/>
                        </w:numPr>
                        <w:overflowPunct/>
                        <w:autoSpaceDE/>
                        <w:autoSpaceDN/>
                        <w:adjustRightInd/>
                        <w:spacing w:after="0" w:line="259" w:lineRule="auto"/>
                        <w:textAlignment w:val="auto"/>
                        <w:rPr>
                          <w:rFonts w:ascii="Arial" w:hAnsi="Arial" w:cs="Arial"/>
                          <w:lang w:val="en-US"/>
                        </w:rPr>
                      </w:pPr>
                      <w:r w:rsidRPr="009F6173">
                        <w:rPr>
                          <w:rFonts w:ascii="Arial" w:hAnsi="Arial" w:cs="Arial"/>
                          <w:lang w:val="en-US"/>
                        </w:rPr>
                        <w:t xml:space="preserve">FFS: Whether this RS is DMRS or </w:t>
                      </w:r>
                      <w:proofErr w:type="gramStart"/>
                      <w:r w:rsidRPr="009F6173">
                        <w:rPr>
                          <w:rFonts w:ascii="Arial" w:hAnsi="Arial" w:cs="Arial"/>
                          <w:lang w:val="en-US"/>
                        </w:rPr>
                        <w:t>other</w:t>
                      </w:r>
                      <w:proofErr w:type="gramEnd"/>
                      <w:r w:rsidRPr="009F6173">
                        <w:rPr>
                          <w:rFonts w:ascii="Arial" w:hAnsi="Arial" w:cs="Arial"/>
                          <w:lang w:val="en-US"/>
                        </w:rPr>
                        <w:t xml:space="preserve"> RS</w:t>
                      </w:r>
                    </w:p>
                    <w:p w14:paraId="3B237D81" w14:textId="77777777" w:rsidR="00CE6E0D" w:rsidRPr="009F6173" w:rsidRDefault="00CE6E0D" w:rsidP="00CE6E0D">
                      <w:pPr>
                        <w:numPr>
                          <w:ilvl w:val="1"/>
                          <w:numId w:val="23"/>
                        </w:numPr>
                        <w:overflowPunct/>
                        <w:autoSpaceDE/>
                        <w:autoSpaceDN/>
                        <w:adjustRightInd/>
                        <w:spacing w:after="0" w:line="259" w:lineRule="auto"/>
                        <w:textAlignment w:val="auto"/>
                        <w:rPr>
                          <w:rFonts w:ascii="Arial" w:hAnsi="Arial" w:cs="Arial"/>
                          <w:lang w:val="en-US"/>
                        </w:rPr>
                      </w:pPr>
                      <w:r w:rsidRPr="009F6173">
                        <w:rPr>
                          <w:rFonts w:ascii="Arial" w:hAnsi="Arial" w:cs="Arial"/>
                          <w:lang w:val="en-US"/>
                        </w:rPr>
                        <w:t xml:space="preserve">FFS: Whether this could be achieved by UE implementation </w:t>
                      </w:r>
                    </w:p>
                    <w:p w14:paraId="5B928D96" w14:textId="77777777" w:rsidR="00CE6E0D" w:rsidRPr="00EA5559" w:rsidRDefault="00CE6E0D" w:rsidP="00CE6E0D">
                      <w:pPr>
                        <w:numPr>
                          <w:ilvl w:val="1"/>
                          <w:numId w:val="23"/>
                        </w:numPr>
                        <w:overflowPunct/>
                        <w:autoSpaceDE/>
                        <w:autoSpaceDN/>
                        <w:adjustRightInd/>
                        <w:spacing w:after="0" w:line="259" w:lineRule="auto"/>
                        <w:textAlignment w:val="auto"/>
                        <w:rPr>
                          <w:rFonts w:ascii="Arial" w:hAnsi="Arial" w:cs="Arial"/>
                        </w:rPr>
                      </w:pPr>
                      <w:r w:rsidRPr="00EA5559">
                        <w:rPr>
                          <w:rFonts w:ascii="Arial" w:hAnsi="Arial" w:cs="Arial"/>
                        </w:rPr>
                        <w:t xml:space="preserve">FFS: Specification impact </w:t>
                      </w:r>
                    </w:p>
                  </w:txbxContent>
                </v:textbox>
                <w10:wrap type="square" anchorx="margin"/>
              </v:shape>
            </w:pict>
          </mc:Fallback>
        </mc:AlternateContent>
      </w:r>
      <w:r w:rsidRPr="00CE6E0D">
        <w:t>3</w:t>
      </w:r>
      <w:r w:rsidRPr="00CE6E0D">
        <w:tab/>
      </w:r>
      <w:bookmarkEnd w:id="9"/>
      <w:r w:rsidRPr="00CE6E0D">
        <w:t>RS-based synchronization</w:t>
      </w:r>
    </w:p>
    <w:p w14:paraId="39E96297" w14:textId="77777777" w:rsidR="00CE6E0D" w:rsidRPr="009F6173" w:rsidRDefault="00CE6E0D" w:rsidP="00CE6E0D">
      <w:pPr>
        <w:jc w:val="both"/>
        <w:rPr>
          <w:rFonts w:ascii="Arial" w:hAnsi="Arial" w:cs="Arial"/>
          <w:lang w:val="en-US"/>
        </w:rPr>
      </w:pPr>
      <w:r w:rsidRPr="009F6173">
        <w:rPr>
          <w:rFonts w:ascii="Arial" w:hAnsi="Arial" w:cs="Arial"/>
          <w:lang w:val="en-US"/>
        </w:rPr>
        <w:t>Following the discussion from last RAN1#96 meeting, it was agreed to support an existing RS for complementary synchronization in situations without network coverage. The rationale behind defining this RS-based synchronization as a complementary procedure is that these RS:s are not explicitly created for synchronization purposes, and therefore, high performance in terms of synchronization accuracy cannot be expected. This synchronization procedure is limited only to the unlicensed carrier, and therefore, should not affect the network interface.</w:t>
      </w:r>
    </w:p>
    <w:p w14:paraId="49781033" w14:textId="77777777" w:rsidR="00CE6E0D" w:rsidRPr="009F6173" w:rsidRDefault="00CE6E0D" w:rsidP="00CE6E0D">
      <w:pPr>
        <w:pStyle w:val="Observation"/>
        <w:overflowPunct/>
        <w:autoSpaceDE/>
        <w:autoSpaceDN/>
        <w:adjustRightInd/>
        <w:spacing w:line="259" w:lineRule="auto"/>
        <w:jc w:val="left"/>
        <w:textAlignment w:val="auto"/>
        <w:rPr>
          <w:rFonts w:cs="Arial"/>
          <w:lang w:val="en-US"/>
        </w:rPr>
      </w:pPr>
      <w:bookmarkStart w:id="10" w:name="_Toc5110862"/>
      <w:r w:rsidRPr="009F6173">
        <w:rPr>
          <w:rFonts w:cs="Arial"/>
          <w:lang w:val="en-US"/>
        </w:rPr>
        <w:t>RS-based synchronization is defined as a complementary procedure to SLSS synchronization and limited to the unlicensed carrier.</w:t>
      </w:r>
      <w:bookmarkEnd w:id="10"/>
    </w:p>
    <w:p w14:paraId="1E124A19" w14:textId="77777777" w:rsidR="00CE6E0D" w:rsidRPr="009F6173" w:rsidRDefault="00CE6E0D" w:rsidP="00CE6E0D">
      <w:pPr>
        <w:pStyle w:val="Proposal"/>
        <w:tabs>
          <w:tab w:val="num" w:pos="1304"/>
        </w:tabs>
        <w:overflowPunct/>
        <w:autoSpaceDE/>
        <w:autoSpaceDN/>
        <w:adjustRightInd/>
        <w:spacing w:line="259" w:lineRule="auto"/>
        <w:ind w:left="1304" w:hanging="1304"/>
        <w:jc w:val="left"/>
        <w:textAlignment w:val="auto"/>
        <w:rPr>
          <w:rFonts w:cs="Arial"/>
          <w:lang w:val="en-US"/>
        </w:rPr>
      </w:pPr>
      <w:bookmarkStart w:id="11" w:name="_Toc5110852"/>
      <w:r w:rsidRPr="009F6173">
        <w:rPr>
          <w:rFonts w:cs="Arial"/>
          <w:lang w:val="en-US"/>
        </w:rPr>
        <w:t xml:space="preserve">The RS-based synchronization mechanism </w:t>
      </w:r>
      <w:r>
        <w:rPr>
          <w:rFonts w:cs="Arial"/>
        </w:rPr>
        <w:t>is</w:t>
      </w:r>
      <w:r w:rsidRPr="009F6173">
        <w:rPr>
          <w:rFonts w:cs="Arial"/>
          <w:lang w:val="en-US"/>
        </w:rPr>
        <w:t xml:space="preserve"> precluded to work as a standalone synchronization procedure.</w:t>
      </w:r>
      <w:bookmarkEnd w:id="11"/>
    </w:p>
    <w:p w14:paraId="3EB16531" w14:textId="77777777" w:rsidR="00CE6E0D" w:rsidRPr="00084F4C" w:rsidRDefault="00CE6E0D" w:rsidP="00CE6E0D">
      <w:pPr>
        <w:pStyle w:val="Heading1"/>
      </w:pPr>
      <w:r w:rsidRPr="00084F4C">
        <w:t>3.1</w:t>
      </w:r>
      <w:r w:rsidRPr="00084F4C">
        <w:tab/>
        <w:t>RS</w:t>
      </w:r>
      <w:r>
        <w:t>-based</w:t>
      </w:r>
      <w:r w:rsidRPr="00084F4C">
        <w:t xml:space="preserve"> procedure for synchronization</w:t>
      </w:r>
    </w:p>
    <w:p w14:paraId="3683E6E9" w14:textId="77777777" w:rsidR="00CE6E0D" w:rsidRPr="009F6173" w:rsidRDefault="00CE6E0D" w:rsidP="00CE6E0D">
      <w:pPr>
        <w:jc w:val="both"/>
        <w:rPr>
          <w:rFonts w:ascii="Arial" w:hAnsi="Arial" w:cs="Arial"/>
          <w:lang w:val="en-US"/>
        </w:rPr>
      </w:pPr>
      <w:r w:rsidRPr="009F6173">
        <w:rPr>
          <w:rFonts w:ascii="Arial" w:hAnsi="Arial" w:cs="Arial"/>
          <w:lang w:val="en-US"/>
        </w:rPr>
        <w:t xml:space="preserve">The RS-based synchronization procedure should be (pre-)configured and triggered under some specific conditions while having no effect on the RS design. Additionally, there should be some triggering conditions for the RS complementary synchronization, avoiding the constant use of this procedure. Using the table in the agreements shown in Section 2 as a baseline, in our view the RS-based synchronization is useful only in some specific conditions and as agreed it is only triggered in out-of-network-coverage situations. </w:t>
      </w:r>
    </w:p>
    <w:p w14:paraId="7D3E57E0" w14:textId="77777777" w:rsidR="00CE6E0D" w:rsidRPr="009F6173" w:rsidRDefault="00CE6E0D" w:rsidP="00CE6E0D">
      <w:pPr>
        <w:jc w:val="both"/>
        <w:rPr>
          <w:rFonts w:ascii="Arial" w:hAnsi="Arial" w:cs="Arial"/>
          <w:lang w:val="en-US"/>
        </w:rPr>
      </w:pPr>
      <w:r w:rsidRPr="009F6173">
        <w:rPr>
          <w:rFonts w:ascii="Arial" w:hAnsi="Arial" w:cs="Arial"/>
          <w:lang w:val="en-US"/>
        </w:rPr>
        <w:t xml:space="preserve">In our view, using the RS-based synchronization mechanism brings no benefits when the UE is under GNSS coverage since it has already a precise synchronization reference. Additionally, if the UE is able to receive </w:t>
      </w:r>
      <w:r w:rsidRPr="009F6173">
        <w:rPr>
          <w:rFonts w:ascii="Arial" w:hAnsi="Arial" w:cs="Arial"/>
          <w:lang w:val="en-US"/>
        </w:rPr>
        <w:lastRenderedPageBreak/>
        <w:t>SLSS messages, the RS-based synchronization will not provide any significant improvement to the synchronization accuracy, and therefore, it should be precluded in this situation.</w:t>
      </w:r>
    </w:p>
    <w:p w14:paraId="5BBE2768" w14:textId="77777777" w:rsidR="00CE6E0D" w:rsidRPr="009F6173" w:rsidRDefault="00CE6E0D" w:rsidP="00CE6E0D">
      <w:pPr>
        <w:pStyle w:val="Proposal"/>
        <w:tabs>
          <w:tab w:val="num" w:pos="1304"/>
        </w:tabs>
        <w:overflowPunct/>
        <w:autoSpaceDE/>
        <w:autoSpaceDN/>
        <w:adjustRightInd/>
        <w:spacing w:line="259" w:lineRule="auto"/>
        <w:ind w:left="1304" w:hanging="1304"/>
        <w:jc w:val="left"/>
        <w:textAlignment w:val="auto"/>
        <w:rPr>
          <w:rFonts w:cs="Arial"/>
          <w:lang w:val="en-US"/>
        </w:rPr>
      </w:pPr>
      <w:bookmarkStart w:id="12" w:name="_Toc5110853"/>
      <w:r w:rsidRPr="009F6173">
        <w:rPr>
          <w:rFonts w:cs="Arial"/>
          <w:lang w:val="en-US"/>
        </w:rPr>
        <w:t>The RS-based synchronization procedure is used when the UE does not have GNSS coverage and the SLSS procedure is not available.</w:t>
      </w:r>
      <w:bookmarkEnd w:id="12"/>
    </w:p>
    <w:p w14:paraId="28FAA483" w14:textId="77777777" w:rsidR="00CE6E0D" w:rsidRPr="009F6173" w:rsidRDefault="00CE6E0D" w:rsidP="00CE6E0D">
      <w:pPr>
        <w:jc w:val="both"/>
        <w:rPr>
          <w:rFonts w:ascii="Arial" w:hAnsi="Arial" w:cs="Arial"/>
          <w:lang w:val="en-US"/>
        </w:rPr>
      </w:pPr>
      <w:bookmarkStart w:id="13" w:name="_Toc5092227"/>
      <w:bookmarkStart w:id="14" w:name="_Toc5092255"/>
      <w:bookmarkStart w:id="15" w:name="_Toc5092459"/>
      <w:bookmarkEnd w:id="13"/>
      <w:bookmarkEnd w:id="14"/>
      <w:bookmarkEnd w:id="15"/>
      <w:r w:rsidRPr="009F6173">
        <w:rPr>
          <w:rFonts w:ascii="Arial" w:hAnsi="Arial" w:cs="Arial"/>
          <w:lang w:val="en-US"/>
        </w:rPr>
        <w:t xml:space="preserve">It is questionable whether there is a need to explicitly </w:t>
      </w:r>
      <w:r w:rsidRPr="00084F4C">
        <w:rPr>
          <w:rFonts w:ascii="Arial" w:hAnsi="Arial" w:cs="Arial"/>
          <w:lang w:val="en-US"/>
        </w:rPr>
        <w:t>signal</w:t>
      </w:r>
      <w:r w:rsidRPr="009F6173">
        <w:rPr>
          <w:rFonts w:ascii="Arial" w:hAnsi="Arial" w:cs="Arial"/>
          <w:lang w:val="en-US"/>
        </w:rPr>
        <w:t xml:space="preserve"> the synchronization reference source, e.g., </w:t>
      </w:r>
      <w:r w:rsidRPr="00084F4C">
        <w:rPr>
          <w:rFonts w:ascii="Arial" w:hAnsi="Arial" w:cs="Arial"/>
          <w:lang w:val="en-US"/>
        </w:rPr>
        <w:t xml:space="preserve">to </w:t>
      </w:r>
      <w:r w:rsidRPr="009F6173">
        <w:rPr>
          <w:rFonts w:ascii="Arial" w:hAnsi="Arial" w:cs="Arial"/>
          <w:lang w:val="en-US"/>
        </w:rPr>
        <w:t xml:space="preserve">signal whether the transmitting UE is (in-)directly synchronized to GNSS. The reasoning behind this assumption is that the receiving UE requires to have a synchronization timing close enough to the transmitting </w:t>
      </w:r>
      <w:r w:rsidRPr="00084F4C">
        <w:rPr>
          <w:rFonts w:ascii="Arial" w:hAnsi="Arial" w:cs="Arial"/>
          <w:lang w:val="en-US"/>
        </w:rPr>
        <w:t>UE</w:t>
      </w:r>
      <w:r w:rsidRPr="009F6173">
        <w:rPr>
          <w:rFonts w:ascii="Arial" w:hAnsi="Arial" w:cs="Arial"/>
          <w:lang w:val="en-US"/>
        </w:rPr>
        <w:t xml:space="preserve"> to decode a RS-signal sent by another UE, and therefore, this transmitted signal should come from a UE connected to a similar synchronization reference.</w:t>
      </w:r>
    </w:p>
    <w:p w14:paraId="3286065D" w14:textId="77777777" w:rsidR="00CE6E0D" w:rsidRPr="009F6173" w:rsidRDefault="00CE6E0D" w:rsidP="00CE6E0D">
      <w:pPr>
        <w:pStyle w:val="Observation"/>
        <w:overflowPunct/>
        <w:autoSpaceDE/>
        <w:autoSpaceDN/>
        <w:adjustRightInd/>
        <w:spacing w:line="259" w:lineRule="auto"/>
        <w:jc w:val="left"/>
        <w:textAlignment w:val="auto"/>
        <w:rPr>
          <w:rFonts w:cs="Arial"/>
          <w:lang w:val="en-US"/>
        </w:rPr>
      </w:pPr>
      <w:bookmarkStart w:id="16" w:name="_Toc5110863"/>
      <w:r w:rsidRPr="009F6173">
        <w:rPr>
          <w:rFonts w:cs="Arial"/>
          <w:lang w:val="en-US"/>
        </w:rPr>
        <w:t>The requirement to explicitly signal the synchronization reference source for a RS-based synchronization procedure is not necessary.</w:t>
      </w:r>
      <w:bookmarkEnd w:id="16"/>
    </w:p>
    <w:p w14:paraId="5AAEF048" w14:textId="77777777" w:rsidR="00CE6E0D" w:rsidRPr="009F6173" w:rsidRDefault="00CE6E0D" w:rsidP="00CE6E0D">
      <w:pPr>
        <w:jc w:val="both"/>
        <w:rPr>
          <w:rFonts w:cs="Arial"/>
          <w:b/>
          <w:lang w:val="en-US"/>
        </w:rPr>
      </w:pPr>
      <w:r w:rsidRPr="009F6173">
        <w:rPr>
          <w:rFonts w:ascii="Arial" w:hAnsi="Arial" w:cs="Arial"/>
          <w:lang w:val="en-US"/>
        </w:rPr>
        <w:t>In our view, the decision regarding the selected synchronization reference should be left to UE implementation, e.g., the UE selects the DMRS which has a closer value to each own reference signal, and therefore, should not have specification impact.</w:t>
      </w:r>
    </w:p>
    <w:p w14:paraId="0444D37A" w14:textId="77777777" w:rsidR="00CE6E0D" w:rsidRPr="009F6173" w:rsidRDefault="00CE6E0D" w:rsidP="00CE6E0D">
      <w:pPr>
        <w:pStyle w:val="Proposal"/>
        <w:tabs>
          <w:tab w:val="num" w:pos="1304"/>
        </w:tabs>
        <w:overflowPunct/>
        <w:autoSpaceDE/>
        <w:autoSpaceDN/>
        <w:adjustRightInd/>
        <w:spacing w:line="259" w:lineRule="auto"/>
        <w:ind w:left="1304" w:hanging="1304"/>
        <w:jc w:val="left"/>
        <w:textAlignment w:val="auto"/>
        <w:rPr>
          <w:rFonts w:cs="Arial"/>
          <w:lang w:val="en-US"/>
        </w:rPr>
      </w:pPr>
      <w:bookmarkStart w:id="17" w:name="_Toc5110854"/>
      <w:r w:rsidRPr="009F6173">
        <w:rPr>
          <w:rFonts w:cs="Arial"/>
          <w:lang w:val="en-US"/>
        </w:rPr>
        <w:t>The decision of determining the synchronization reference under RS-based synchronization mechanisms is left to UE implementation.</w:t>
      </w:r>
      <w:bookmarkEnd w:id="17"/>
    </w:p>
    <w:p w14:paraId="5F719036" w14:textId="77777777" w:rsidR="00CE6E0D" w:rsidRPr="0088664B" w:rsidRDefault="00CE6E0D" w:rsidP="00CE6E0D">
      <w:pPr>
        <w:pStyle w:val="Heading1"/>
        <w:rPr>
          <w:rFonts w:cs="Arial"/>
          <w:highlight w:val="yellow"/>
        </w:rPr>
      </w:pPr>
      <w:r>
        <w:rPr>
          <w:rFonts w:cs="Arial"/>
        </w:rPr>
        <w:t>4</w:t>
      </w:r>
      <w:r w:rsidRPr="00213324">
        <w:rPr>
          <w:rFonts w:cs="Arial"/>
        </w:rPr>
        <w:tab/>
      </w:r>
      <w:r w:rsidRPr="00927884">
        <w:rPr>
          <w:rFonts w:cs="Arial"/>
        </w:rPr>
        <w:t xml:space="preserve">SLSS </w:t>
      </w:r>
      <w:r w:rsidRPr="00084F4C">
        <w:rPr>
          <w:rFonts w:cs="Arial"/>
        </w:rPr>
        <w:t>procedures</w:t>
      </w:r>
    </w:p>
    <w:p w14:paraId="22B65DDB" w14:textId="77777777" w:rsidR="00CE6E0D" w:rsidRPr="009F6173" w:rsidRDefault="00CE6E0D" w:rsidP="00CE6E0D">
      <w:pPr>
        <w:jc w:val="both"/>
        <w:rPr>
          <w:rFonts w:cs="Arial"/>
          <w:b/>
          <w:lang w:val="en-US"/>
        </w:rPr>
      </w:pPr>
      <w:bookmarkStart w:id="18" w:name="_Toc540752"/>
      <w:bookmarkStart w:id="19" w:name="_Toc540806"/>
      <w:r w:rsidRPr="009F6173">
        <w:rPr>
          <w:rFonts w:ascii="Arial" w:hAnsi="Arial" w:cs="Arial"/>
          <w:lang w:val="en-US"/>
        </w:rPr>
        <w:t>Regarding the overhead associated with the SLSS procedure, we observe the following:</w:t>
      </w:r>
      <w:bookmarkEnd w:id="18"/>
      <w:bookmarkEnd w:id="19"/>
    </w:p>
    <w:p w14:paraId="493B6629" w14:textId="77777777" w:rsidR="00CE6E0D" w:rsidRPr="00232AFB" w:rsidRDefault="00CE6E0D" w:rsidP="00CE6E0D">
      <w:pPr>
        <w:pStyle w:val="ListParagraph"/>
        <w:numPr>
          <w:ilvl w:val="0"/>
          <w:numId w:val="29"/>
        </w:numPr>
        <w:overflowPunct/>
        <w:autoSpaceDE/>
        <w:autoSpaceDN/>
        <w:adjustRightInd/>
        <w:spacing w:after="240" w:line="259" w:lineRule="auto"/>
        <w:jc w:val="both"/>
        <w:textAlignment w:val="auto"/>
        <w:rPr>
          <w:rFonts w:cs="Arial"/>
          <w:b/>
          <w:szCs w:val="20"/>
        </w:rPr>
      </w:pPr>
      <w:bookmarkStart w:id="20" w:name="_Toc540753"/>
      <w:bookmarkStart w:id="21" w:name="_Toc540807"/>
      <w:bookmarkStart w:id="22" w:name="_Toc540853"/>
      <w:bookmarkStart w:id="23" w:name="_Toc540904"/>
      <w:bookmarkStart w:id="24" w:name="_Toc540985"/>
      <w:bookmarkStart w:id="25" w:name="_Toc541073"/>
      <w:bookmarkStart w:id="26" w:name="_Toc541124"/>
      <w:bookmarkStart w:id="27" w:name="_Toc541182"/>
      <w:r w:rsidRPr="00232AFB">
        <w:rPr>
          <w:rFonts w:ascii="Arial" w:hAnsi="Arial" w:cs="Arial"/>
          <w:sz w:val="20"/>
          <w:szCs w:val="20"/>
        </w:rPr>
        <w:t>Transmission and reception of PSBCH has very minor complexity. Indeed, all cellular UEs are required to decode PBCH, which is expected to be similar to PSBCH.</w:t>
      </w:r>
      <w:bookmarkEnd w:id="20"/>
      <w:bookmarkEnd w:id="21"/>
      <w:bookmarkEnd w:id="22"/>
      <w:bookmarkEnd w:id="23"/>
      <w:bookmarkEnd w:id="24"/>
      <w:bookmarkEnd w:id="25"/>
      <w:bookmarkEnd w:id="26"/>
      <w:bookmarkEnd w:id="27"/>
    </w:p>
    <w:p w14:paraId="06CB174D" w14:textId="77777777" w:rsidR="00CE6E0D" w:rsidRPr="00232AFB" w:rsidRDefault="00CE6E0D" w:rsidP="00CE6E0D">
      <w:pPr>
        <w:pStyle w:val="ListParagraph"/>
        <w:numPr>
          <w:ilvl w:val="0"/>
          <w:numId w:val="29"/>
        </w:numPr>
        <w:overflowPunct/>
        <w:autoSpaceDE/>
        <w:autoSpaceDN/>
        <w:adjustRightInd/>
        <w:spacing w:after="240" w:line="259" w:lineRule="auto"/>
        <w:jc w:val="both"/>
        <w:textAlignment w:val="auto"/>
        <w:rPr>
          <w:rFonts w:cs="Arial"/>
          <w:b/>
          <w:szCs w:val="20"/>
        </w:rPr>
      </w:pPr>
      <w:bookmarkStart w:id="28" w:name="_Toc540754"/>
      <w:bookmarkStart w:id="29" w:name="_Toc540808"/>
      <w:bookmarkStart w:id="30" w:name="_Toc540854"/>
      <w:bookmarkStart w:id="31" w:name="_Toc540905"/>
      <w:bookmarkStart w:id="32" w:name="_Toc540986"/>
      <w:bookmarkStart w:id="33" w:name="_Toc541074"/>
      <w:bookmarkStart w:id="34" w:name="_Toc541125"/>
      <w:bookmarkStart w:id="35" w:name="_Toc541183"/>
      <w:r w:rsidRPr="00232AFB">
        <w:rPr>
          <w:rFonts w:ascii="Arial" w:hAnsi="Arial" w:cs="Arial"/>
          <w:sz w:val="20"/>
          <w:szCs w:val="20"/>
        </w:rPr>
        <w:t xml:space="preserve">Transmission of SLSS has also minor complexity. Detection of </w:t>
      </w:r>
      <w:r w:rsidRPr="00232AFB">
        <w:rPr>
          <w:rFonts w:ascii="Arial" w:hAnsi="Arial" w:cs="Arial"/>
          <w:sz w:val="20"/>
          <w:szCs w:val="20"/>
          <w:lang w:val="en-US"/>
        </w:rPr>
        <w:t xml:space="preserve">the </w:t>
      </w:r>
      <w:r w:rsidRPr="00232AFB">
        <w:rPr>
          <w:rFonts w:ascii="Arial" w:hAnsi="Arial" w:cs="Arial"/>
          <w:sz w:val="20"/>
          <w:szCs w:val="20"/>
        </w:rPr>
        <w:t xml:space="preserve">SLSS in </w:t>
      </w:r>
      <w:r w:rsidRPr="00232AFB">
        <w:rPr>
          <w:rFonts w:ascii="Arial" w:hAnsi="Arial" w:cs="Arial"/>
          <w:sz w:val="20"/>
          <w:szCs w:val="20"/>
          <w:lang w:val="en-US"/>
        </w:rPr>
        <w:t xml:space="preserve">the </w:t>
      </w:r>
      <w:r w:rsidRPr="00232AFB">
        <w:rPr>
          <w:rFonts w:ascii="Arial" w:hAnsi="Arial" w:cs="Arial"/>
          <w:sz w:val="20"/>
          <w:szCs w:val="20"/>
        </w:rPr>
        <w:t>absence of a time reference requires dedicated reception.</w:t>
      </w:r>
      <w:bookmarkEnd w:id="28"/>
      <w:bookmarkEnd w:id="29"/>
      <w:bookmarkEnd w:id="30"/>
      <w:bookmarkEnd w:id="31"/>
      <w:bookmarkEnd w:id="32"/>
      <w:bookmarkEnd w:id="33"/>
      <w:bookmarkEnd w:id="34"/>
      <w:bookmarkEnd w:id="35"/>
    </w:p>
    <w:p w14:paraId="3849A7BC" w14:textId="77777777" w:rsidR="00CE6E0D" w:rsidRDefault="00CE6E0D" w:rsidP="00CE6E0D">
      <w:pPr>
        <w:pStyle w:val="Observation"/>
        <w:overflowPunct/>
        <w:autoSpaceDE/>
        <w:autoSpaceDN/>
        <w:adjustRightInd/>
        <w:spacing w:line="259" w:lineRule="auto"/>
        <w:jc w:val="left"/>
        <w:textAlignment w:val="auto"/>
      </w:pPr>
      <w:bookmarkStart w:id="36" w:name="_Toc540797"/>
      <w:bookmarkStart w:id="37" w:name="_Toc543479"/>
      <w:bookmarkStart w:id="38" w:name="_Toc543724"/>
      <w:bookmarkStart w:id="39" w:name="_Toc867706"/>
      <w:bookmarkStart w:id="40" w:name="_Toc867764"/>
      <w:bookmarkStart w:id="41" w:name="_Toc868142"/>
      <w:bookmarkStart w:id="42" w:name="_Toc960937"/>
      <w:bookmarkStart w:id="43" w:name="_Toc961026"/>
      <w:bookmarkStart w:id="44" w:name="_Toc961054"/>
      <w:bookmarkStart w:id="45" w:name="_Toc961067"/>
      <w:bookmarkStart w:id="46" w:name="_Toc961229"/>
      <w:bookmarkStart w:id="47" w:name="_Toc961276"/>
      <w:bookmarkStart w:id="48" w:name="_Toc961282"/>
      <w:bookmarkStart w:id="49" w:name="_Toc961288"/>
      <w:bookmarkStart w:id="50" w:name="_Toc961303"/>
      <w:bookmarkStart w:id="51" w:name="_Toc961398"/>
      <w:bookmarkStart w:id="52" w:name="_Toc963245"/>
      <w:bookmarkStart w:id="53" w:name="_Toc1045355"/>
      <w:bookmarkStart w:id="54" w:name="_Toc1047200"/>
      <w:bookmarkStart w:id="55" w:name="_Toc1047644"/>
      <w:bookmarkStart w:id="56" w:name="_Toc1051581"/>
      <w:bookmarkStart w:id="57" w:name="_Toc1051628"/>
      <w:bookmarkStart w:id="58" w:name="_Toc1051675"/>
      <w:bookmarkStart w:id="59" w:name="_Toc1051783"/>
      <w:bookmarkStart w:id="60" w:name="_Toc1052730"/>
      <w:bookmarkStart w:id="61" w:name="_Toc1117679"/>
      <w:bookmarkStart w:id="62" w:name="_Toc1123569"/>
      <w:bookmarkStart w:id="63" w:name="_Toc1121296"/>
      <w:bookmarkStart w:id="64" w:name="_Toc5110864"/>
      <w:r w:rsidRPr="009F6173">
        <w:rPr>
          <w:lang w:val="en-US"/>
        </w:rPr>
        <w:t xml:space="preserve">Transmission and reception of PBSCH and transmission of SLSS do not increase UE complexity significantly. </w:t>
      </w:r>
      <w:r>
        <w:t>In contrast, detection of SLSS transmissions increases UE complexity.</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7CB4AB10" w14:textId="77777777" w:rsidR="00CE6E0D" w:rsidRPr="009F6173" w:rsidRDefault="00CE6E0D" w:rsidP="00CE6E0D">
      <w:pPr>
        <w:pStyle w:val="Proposal"/>
        <w:tabs>
          <w:tab w:val="num" w:pos="1304"/>
        </w:tabs>
        <w:overflowPunct/>
        <w:autoSpaceDE/>
        <w:autoSpaceDN/>
        <w:adjustRightInd/>
        <w:spacing w:line="259" w:lineRule="auto"/>
        <w:ind w:left="1304" w:hanging="1304"/>
        <w:jc w:val="left"/>
        <w:textAlignment w:val="auto"/>
        <w:rPr>
          <w:rFonts w:eastAsia="DengXian" w:cs="Arial"/>
          <w:lang w:val="en-US"/>
        </w:rPr>
      </w:pPr>
      <w:bookmarkStart w:id="65" w:name="_Toc1117716"/>
      <w:bookmarkStart w:id="66" w:name="_Toc1123575"/>
      <w:bookmarkStart w:id="67" w:name="_Toc1121302"/>
      <w:bookmarkStart w:id="68" w:name="_Toc5110855"/>
      <w:r w:rsidRPr="009F6173">
        <w:rPr>
          <w:rFonts w:eastAsia="DengXian" w:cs="Arial"/>
          <w:lang w:val="en-US"/>
        </w:rPr>
        <w:t>Transmission of SLSS/PSBCH is a mandatory UE capability.</w:t>
      </w:r>
      <w:bookmarkEnd w:id="65"/>
      <w:bookmarkEnd w:id="66"/>
      <w:bookmarkEnd w:id="67"/>
      <w:bookmarkEnd w:id="68"/>
    </w:p>
    <w:p w14:paraId="3A1387DD" w14:textId="77777777" w:rsidR="00CE6E0D" w:rsidRPr="009F6173" w:rsidRDefault="00CE6E0D" w:rsidP="00CE6E0D">
      <w:pPr>
        <w:jc w:val="both"/>
        <w:rPr>
          <w:rFonts w:ascii="Arial" w:hAnsi="Arial"/>
          <w:bCs/>
          <w:lang w:val="en-US" w:eastAsia="zh-CN"/>
        </w:rPr>
      </w:pPr>
      <w:r w:rsidRPr="009F6173">
        <w:rPr>
          <w:rFonts w:ascii="Arial" w:hAnsi="Arial"/>
          <w:bCs/>
          <w:lang w:val="en-US" w:eastAsia="zh-CN"/>
        </w:rPr>
        <w:t xml:space="preserve">However, it may be beneficial for a UE not to start the full SLSS search directly when it loses the synchronization from the (pre-)configured top </w:t>
      </w:r>
      <w:r w:rsidRPr="009F6173">
        <w:rPr>
          <w:rFonts w:ascii="Arial" w:hAnsi="Arial" w:cs="Arial"/>
          <w:lang w:val="en-US"/>
        </w:rPr>
        <w:t xml:space="preserve">synchronization </w:t>
      </w:r>
      <w:r w:rsidRPr="009F6173">
        <w:rPr>
          <w:rFonts w:ascii="Arial" w:hAnsi="Arial"/>
          <w:bCs/>
          <w:lang w:val="en-US" w:eastAsia="zh-CN"/>
        </w:rPr>
        <w:t xml:space="preserve">source, especially when it is synchronized to GNSS (see, e.g., </w:t>
      </w:r>
      <w:r w:rsidRPr="009A1993">
        <w:rPr>
          <w:rFonts w:ascii="Arial" w:hAnsi="Arial"/>
          <w:bCs/>
          <w:lang w:eastAsia="zh-CN"/>
        </w:rPr>
        <w:fldChar w:fldCharType="begin"/>
      </w:r>
      <w:r w:rsidRPr="009F6173">
        <w:rPr>
          <w:rFonts w:ascii="Arial" w:hAnsi="Arial"/>
          <w:bCs/>
          <w:lang w:val="en-US" w:eastAsia="zh-CN"/>
        </w:rPr>
        <w:instrText xml:space="preserve"> REF _Ref1123151 \r \h  \* MERGEFORMAT </w:instrText>
      </w:r>
      <w:r w:rsidRPr="009A1993">
        <w:rPr>
          <w:rFonts w:ascii="Arial" w:hAnsi="Arial"/>
          <w:bCs/>
          <w:lang w:eastAsia="zh-CN"/>
        </w:rPr>
      </w:r>
      <w:r w:rsidRPr="009A1993">
        <w:rPr>
          <w:rFonts w:ascii="Arial" w:hAnsi="Arial"/>
          <w:bCs/>
          <w:lang w:eastAsia="zh-CN"/>
        </w:rPr>
        <w:fldChar w:fldCharType="separate"/>
      </w:r>
      <w:r w:rsidRPr="009F6173">
        <w:rPr>
          <w:rFonts w:ascii="Arial" w:hAnsi="Arial"/>
          <w:bCs/>
          <w:lang w:val="en-US" w:eastAsia="zh-CN"/>
        </w:rPr>
        <w:t>[3]</w:t>
      </w:r>
      <w:r w:rsidRPr="009A1993">
        <w:rPr>
          <w:rFonts w:ascii="Arial" w:hAnsi="Arial"/>
          <w:bCs/>
          <w:lang w:eastAsia="zh-CN"/>
        </w:rPr>
        <w:fldChar w:fldCharType="end"/>
      </w:r>
      <w:r w:rsidRPr="009F6173">
        <w:rPr>
          <w:rFonts w:ascii="Arial" w:hAnsi="Arial"/>
          <w:bCs/>
          <w:lang w:val="en-US" w:eastAsia="zh-CN"/>
        </w:rPr>
        <w:t xml:space="preserve">). </w:t>
      </w:r>
    </w:p>
    <w:p w14:paraId="1A4FF74A" w14:textId="77777777" w:rsidR="00CE6E0D" w:rsidRPr="009F6173" w:rsidRDefault="00CE6E0D" w:rsidP="00CE6E0D">
      <w:pPr>
        <w:pStyle w:val="Proposal"/>
        <w:tabs>
          <w:tab w:val="num" w:pos="1304"/>
        </w:tabs>
        <w:overflowPunct/>
        <w:autoSpaceDE/>
        <w:autoSpaceDN/>
        <w:adjustRightInd/>
        <w:spacing w:line="259" w:lineRule="auto"/>
        <w:ind w:left="1304" w:hanging="1304"/>
        <w:jc w:val="left"/>
        <w:textAlignment w:val="auto"/>
        <w:rPr>
          <w:rFonts w:eastAsia="DengXian" w:cs="Arial"/>
          <w:lang w:val="en-US"/>
        </w:rPr>
      </w:pPr>
      <w:bookmarkStart w:id="69" w:name="_Toc1047655"/>
      <w:bookmarkStart w:id="70" w:name="_Toc1051597"/>
      <w:bookmarkStart w:id="71" w:name="_Toc1051644"/>
      <w:bookmarkStart w:id="72" w:name="_Toc1051686"/>
      <w:bookmarkStart w:id="73" w:name="_Toc1051795"/>
      <w:bookmarkStart w:id="74" w:name="_Toc1051832"/>
      <w:bookmarkStart w:id="75" w:name="_Toc1052298"/>
      <w:bookmarkStart w:id="76" w:name="_Toc1052747"/>
      <w:bookmarkStart w:id="77" w:name="_Toc1123577"/>
      <w:bookmarkStart w:id="78" w:name="_Toc1121304"/>
      <w:bookmarkStart w:id="79" w:name="_Toc5110856"/>
      <w:bookmarkStart w:id="80" w:name="_Toc1051598"/>
      <w:bookmarkStart w:id="81" w:name="_Toc1051645"/>
      <w:bookmarkStart w:id="82" w:name="_Toc1051687"/>
      <w:bookmarkStart w:id="83" w:name="_Toc1051796"/>
      <w:bookmarkStart w:id="84" w:name="_Toc1051833"/>
      <w:bookmarkStart w:id="85" w:name="_Toc1052299"/>
      <w:bookmarkStart w:id="86" w:name="_Toc1052748"/>
      <w:bookmarkStart w:id="87" w:name="_Toc1117718"/>
      <w:bookmarkEnd w:id="69"/>
      <w:bookmarkEnd w:id="70"/>
      <w:bookmarkEnd w:id="71"/>
      <w:bookmarkEnd w:id="72"/>
      <w:bookmarkEnd w:id="73"/>
      <w:bookmarkEnd w:id="74"/>
      <w:bookmarkEnd w:id="75"/>
      <w:bookmarkEnd w:id="76"/>
      <w:r w:rsidRPr="009F6173">
        <w:rPr>
          <w:rFonts w:eastAsia="DengXian" w:cs="Arial"/>
          <w:lang w:val="en-US"/>
        </w:rPr>
        <w:t>If GNSS is the configured top synchronization reference, the UE starts a restricted SLSS search after losing contact with the top synchronization reference.</w:t>
      </w:r>
      <w:bookmarkEnd w:id="77"/>
      <w:bookmarkEnd w:id="78"/>
      <w:bookmarkEnd w:id="79"/>
    </w:p>
    <w:p w14:paraId="08CE88BC" w14:textId="77777777" w:rsidR="00CE6E0D" w:rsidRPr="009F6173" w:rsidRDefault="00CE6E0D" w:rsidP="00CE6E0D">
      <w:pPr>
        <w:jc w:val="both"/>
        <w:rPr>
          <w:rFonts w:cs="Arial"/>
          <w:b/>
          <w:lang w:val="en-US"/>
        </w:rPr>
      </w:pPr>
      <w:bookmarkStart w:id="88" w:name="_Toc540757"/>
      <w:bookmarkStart w:id="89" w:name="_Toc540811"/>
      <w:bookmarkStart w:id="90" w:name="_Toc540857"/>
      <w:r w:rsidRPr="009F6173">
        <w:rPr>
          <w:rFonts w:ascii="Arial" w:hAnsi="Arial" w:cs="Arial"/>
          <w:lang w:val="en-US"/>
        </w:rPr>
        <w:t>The network is usually configured as top synchronization reference in licensed carriers in which V2X UEs share the resources with other UEs. Since network timing may be different across cells, it is undesirable that UEs performs restricted SLSS search in such carriers.</w:t>
      </w:r>
      <w:bookmarkEnd w:id="88"/>
      <w:bookmarkEnd w:id="89"/>
      <w:bookmarkEnd w:id="90"/>
    </w:p>
    <w:p w14:paraId="76604645" w14:textId="77777777" w:rsidR="00CE6E0D" w:rsidRPr="009F6173" w:rsidRDefault="00CE6E0D" w:rsidP="00CE6E0D">
      <w:pPr>
        <w:pStyle w:val="Proposal"/>
        <w:tabs>
          <w:tab w:val="num" w:pos="1304"/>
        </w:tabs>
        <w:overflowPunct/>
        <w:autoSpaceDE/>
        <w:autoSpaceDN/>
        <w:adjustRightInd/>
        <w:spacing w:line="259" w:lineRule="auto"/>
        <w:ind w:left="1304" w:hanging="1304"/>
        <w:jc w:val="left"/>
        <w:textAlignment w:val="auto"/>
        <w:rPr>
          <w:rFonts w:eastAsia="DengXian" w:cs="Arial"/>
          <w:lang w:val="en-US"/>
        </w:rPr>
      </w:pPr>
      <w:bookmarkStart w:id="91" w:name="_Toc1047210"/>
      <w:bookmarkStart w:id="92" w:name="_Toc1047653"/>
      <w:bookmarkStart w:id="93" w:name="_Toc1051595"/>
      <w:bookmarkStart w:id="94" w:name="_Toc1051642"/>
      <w:bookmarkStart w:id="95" w:name="_Toc1051684"/>
      <w:bookmarkStart w:id="96" w:name="_Toc1051793"/>
      <w:bookmarkStart w:id="97" w:name="_Toc1051830"/>
      <w:bookmarkStart w:id="98" w:name="_Toc1052296"/>
      <w:bookmarkStart w:id="99" w:name="_Toc1052745"/>
      <w:bookmarkStart w:id="100" w:name="_Toc1117719"/>
      <w:bookmarkStart w:id="101" w:name="_Toc1123578"/>
      <w:bookmarkStart w:id="102" w:name="_Toc1121305"/>
      <w:bookmarkStart w:id="103" w:name="_Toc5110857"/>
      <w:bookmarkEnd w:id="91"/>
      <w:bookmarkEnd w:id="92"/>
      <w:bookmarkEnd w:id="93"/>
      <w:bookmarkEnd w:id="94"/>
      <w:bookmarkEnd w:id="95"/>
      <w:bookmarkEnd w:id="96"/>
      <w:bookmarkEnd w:id="97"/>
      <w:bookmarkEnd w:id="98"/>
      <w:bookmarkEnd w:id="99"/>
      <w:r w:rsidRPr="009F6173">
        <w:rPr>
          <w:rFonts w:eastAsia="DengXian" w:cs="Arial"/>
          <w:lang w:val="en-US"/>
        </w:rPr>
        <w:t>If network is the configured top synchronization reference, the UE starts a full SLSS search after losing contact with the top synchronization reference.</w:t>
      </w:r>
      <w:bookmarkEnd w:id="100"/>
      <w:bookmarkEnd w:id="101"/>
      <w:bookmarkEnd w:id="102"/>
      <w:bookmarkEnd w:id="103"/>
    </w:p>
    <w:p w14:paraId="6674CB30" w14:textId="77777777" w:rsidR="00CE6E0D" w:rsidRPr="009F6173" w:rsidRDefault="00CE6E0D" w:rsidP="00CE6E0D">
      <w:pPr>
        <w:pStyle w:val="Observation"/>
        <w:overflowPunct/>
        <w:autoSpaceDE/>
        <w:autoSpaceDN/>
        <w:adjustRightInd/>
        <w:spacing w:line="259" w:lineRule="auto"/>
        <w:jc w:val="left"/>
        <w:textAlignment w:val="auto"/>
        <w:rPr>
          <w:lang w:val="en-US"/>
        </w:rPr>
      </w:pPr>
      <w:bookmarkStart w:id="104" w:name="_Toc1052302"/>
      <w:bookmarkStart w:id="105" w:name="_Toc1052751"/>
      <w:bookmarkStart w:id="106" w:name="_Toc540798"/>
      <w:bookmarkStart w:id="107" w:name="_Toc543480"/>
      <w:bookmarkStart w:id="108" w:name="_Toc543725"/>
      <w:bookmarkStart w:id="109" w:name="_Toc867707"/>
      <w:bookmarkStart w:id="110" w:name="_Toc867765"/>
      <w:bookmarkStart w:id="111" w:name="_Toc868143"/>
      <w:bookmarkStart w:id="112" w:name="_Toc960938"/>
      <w:bookmarkStart w:id="113" w:name="_Toc961027"/>
      <w:bookmarkStart w:id="114" w:name="_Toc961055"/>
      <w:bookmarkStart w:id="115" w:name="_Toc961068"/>
      <w:bookmarkStart w:id="116" w:name="_Toc961230"/>
      <w:bookmarkStart w:id="117" w:name="_Toc961277"/>
      <w:bookmarkStart w:id="118" w:name="_Toc961283"/>
      <w:bookmarkStart w:id="119" w:name="_Toc961289"/>
      <w:bookmarkStart w:id="120" w:name="_Toc961304"/>
      <w:bookmarkStart w:id="121" w:name="_Toc961399"/>
      <w:bookmarkStart w:id="122" w:name="_Toc963246"/>
      <w:bookmarkStart w:id="123" w:name="_Toc1045356"/>
      <w:bookmarkStart w:id="124" w:name="_Toc1047201"/>
      <w:bookmarkStart w:id="125" w:name="_Toc1047645"/>
      <w:bookmarkStart w:id="126" w:name="_Toc1051582"/>
      <w:bookmarkStart w:id="127" w:name="_Toc1051629"/>
      <w:bookmarkStart w:id="128" w:name="_Toc1051676"/>
      <w:bookmarkStart w:id="129" w:name="_Toc1051784"/>
      <w:bookmarkStart w:id="130" w:name="_Toc1052731"/>
      <w:bookmarkStart w:id="131" w:name="_Toc1117680"/>
      <w:bookmarkStart w:id="132" w:name="_Toc1123570"/>
      <w:bookmarkStart w:id="133" w:name="_Toc1121297"/>
      <w:bookmarkStart w:id="134" w:name="_Toc5110865"/>
      <w:bookmarkEnd w:id="104"/>
      <w:bookmarkEnd w:id="105"/>
      <w:r w:rsidRPr="009F6173">
        <w:rPr>
          <w:lang w:val="en-US"/>
        </w:rPr>
        <w:t>Support for full SLSS search may be optional.</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29A3CFAC" w14:textId="77777777" w:rsidR="00CE6E0D" w:rsidRPr="009F6173" w:rsidRDefault="00CE6E0D" w:rsidP="00CE6E0D">
      <w:pPr>
        <w:jc w:val="both"/>
        <w:rPr>
          <w:lang w:val="en-US"/>
        </w:rPr>
      </w:pPr>
      <w:bookmarkStart w:id="135" w:name="_Toc540776"/>
      <w:bookmarkStart w:id="136" w:name="_Toc540830"/>
      <w:bookmarkStart w:id="137" w:name="_Toc540876"/>
      <w:bookmarkStart w:id="138" w:name="_Toc540924"/>
      <w:r w:rsidRPr="009F6173">
        <w:rPr>
          <w:rFonts w:ascii="Arial" w:hAnsi="Arial"/>
          <w:bCs/>
          <w:lang w:val="en-US" w:eastAsia="zh-CN"/>
        </w:rPr>
        <w:t>So far, the discussion has been restricted to the case of loss of top synchronization reference. The advantages of partial SLSS search vanish for lower-priority synchronization references for several reasons:</w:t>
      </w:r>
      <w:bookmarkEnd w:id="135"/>
      <w:bookmarkEnd w:id="136"/>
      <w:bookmarkEnd w:id="137"/>
      <w:bookmarkEnd w:id="138"/>
    </w:p>
    <w:p w14:paraId="0C62CE28" w14:textId="77777777" w:rsidR="00CE6E0D" w:rsidRPr="00232AFB" w:rsidRDefault="00CE6E0D" w:rsidP="00CE6E0D">
      <w:pPr>
        <w:pStyle w:val="ListParagraph"/>
        <w:numPr>
          <w:ilvl w:val="0"/>
          <w:numId w:val="28"/>
        </w:numPr>
        <w:overflowPunct/>
        <w:autoSpaceDE/>
        <w:autoSpaceDN/>
        <w:adjustRightInd/>
        <w:spacing w:after="240" w:line="259" w:lineRule="auto"/>
        <w:jc w:val="both"/>
        <w:textAlignment w:val="auto"/>
        <w:rPr>
          <w:b/>
        </w:rPr>
      </w:pPr>
      <w:bookmarkStart w:id="139" w:name="_Toc540777"/>
      <w:bookmarkStart w:id="140" w:name="_Toc540831"/>
      <w:bookmarkStart w:id="141" w:name="_Toc540877"/>
      <w:bookmarkStart w:id="142" w:name="_Toc540925"/>
      <w:r w:rsidRPr="00232AFB">
        <w:rPr>
          <w:rFonts w:ascii="Arial" w:hAnsi="Arial"/>
          <w:bCs/>
          <w:sz w:val="20"/>
          <w:lang w:eastAsia="zh-CN"/>
        </w:rPr>
        <w:t xml:space="preserve">Lower priority synchronization references are carried by SLSS, meaning that a UE synchronized to </w:t>
      </w:r>
      <w:r w:rsidRPr="00232AFB">
        <w:rPr>
          <w:rFonts w:ascii="Arial" w:hAnsi="Arial"/>
          <w:bCs/>
          <w:sz w:val="20"/>
          <w:lang w:val="en-US" w:eastAsia="zh-CN"/>
        </w:rPr>
        <w:t>low</w:t>
      </w:r>
      <w:r>
        <w:rPr>
          <w:rFonts w:ascii="Arial" w:hAnsi="Arial"/>
          <w:bCs/>
          <w:sz w:val="20"/>
          <w:lang w:val="en-US" w:eastAsia="zh-CN"/>
        </w:rPr>
        <w:t>er priority synchronization references</w:t>
      </w:r>
      <w:r w:rsidRPr="00232AFB">
        <w:rPr>
          <w:rFonts w:ascii="Arial" w:hAnsi="Arial"/>
          <w:bCs/>
          <w:sz w:val="20"/>
          <w:lang w:eastAsia="zh-CN"/>
        </w:rPr>
        <w:t xml:space="preserve"> must be capable of performing SLSS searches.</w:t>
      </w:r>
      <w:bookmarkEnd w:id="139"/>
      <w:bookmarkEnd w:id="140"/>
      <w:bookmarkEnd w:id="141"/>
      <w:bookmarkEnd w:id="142"/>
    </w:p>
    <w:p w14:paraId="458B91BF" w14:textId="77777777" w:rsidR="00CE6E0D" w:rsidRPr="00232AFB" w:rsidRDefault="00CE6E0D" w:rsidP="00CE6E0D">
      <w:pPr>
        <w:pStyle w:val="ListParagraph"/>
        <w:numPr>
          <w:ilvl w:val="0"/>
          <w:numId w:val="28"/>
        </w:numPr>
        <w:overflowPunct/>
        <w:autoSpaceDE/>
        <w:autoSpaceDN/>
        <w:adjustRightInd/>
        <w:spacing w:after="240" w:line="259" w:lineRule="auto"/>
        <w:jc w:val="both"/>
        <w:textAlignment w:val="auto"/>
        <w:rPr>
          <w:b/>
        </w:rPr>
      </w:pPr>
      <w:bookmarkStart w:id="143" w:name="_Toc540778"/>
      <w:bookmarkStart w:id="144" w:name="_Toc540832"/>
      <w:bookmarkStart w:id="145" w:name="_Toc540878"/>
      <w:bookmarkStart w:id="146" w:name="_Toc540926"/>
      <w:r w:rsidRPr="00232AFB">
        <w:rPr>
          <w:rFonts w:ascii="Arial" w:hAnsi="Arial"/>
          <w:bCs/>
          <w:sz w:val="20"/>
          <w:lang w:eastAsia="zh-CN"/>
        </w:rPr>
        <w:lastRenderedPageBreak/>
        <w:t xml:space="preserve">Lower priority synchronization references require that PSBCH </w:t>
      </w:r>
      <w:r>
        <w:rPr>
          <w:rFonts w:ascii="Arial" w:hAnsi="Arial"/>
          <w:bCs/>
          <w:sz w:val="20"/>
          <w:lang w:eastAsia="zh-CN"/>
        </w:rPr>
        <w:t>is</w:t>
      </w:r>
      <w:r w:rsidRPr="00232AFB">
        <w:rPr>
          <w:rFonts w:ascii="Arial" w:hAnsi="Arial"/>
          <w:bCs/>
          <w:sz w:val="20"/>
          <w:lang w:eastAsia="zh-CN"/>
        </w:rPr>
        <w:t xml:space="preserve"> decoded. If </w:t>
      </w:r>
      <w:r w:rsidRPr="00232AFB">
        <w:rPr>
          <w:rFonts w:ascii="Arial" w:hAnsi="Arial"/>
          <w:bCs/>
          <w:sz w:val="20"/>
          <w:lang w:val="en-US" w:eastAsia="zh-CN"/>
        </w:rPr>
        <w:t xml:space="preserve">the </w:t>
      </w:r>
      <w:r w:rsidRPr="00232AFB">
        <w:rPr>
          <w:rFonts w:ascii="Arial" w:hAnsi="Arial"/>
          <w:bCs/>
          <w:sz w:val="20"/>
          <w:lang w:eastAsia="zh-CN"/>
        </w:rPr>
        <w:t>connection to the synchronization reference is lost, it is highly likely that PSBCH (or any other transmission from the originating UE(s)) cannot be decoded either.</w:t>
      </w:r>
      <w:bookmarkEnd w:id="143"/>
      <w:bookmarkEnd w:id="144"/>
      <w:bookmarkEnd w:id="145"/>
      <w:bookmarkEnd w:id="146"/>
    </w:p>
    <w:p w14:paraId="16633597" w14:textId="77777777" w:rsidR="00CE6E0D" w:rsidRPr="009F6173" w:rsidRDefault="00CE6E0D" w:rsidP="00CE6E0D">
      <w:pPr>
        <w:pStyle w:val="Proposal"/>
        <w:tabs>
          <w:tab w:val="num" w:pos="1304"/>
        </w:tabs>
        <w:overflowPunct/>
        <w:autoSpaceDE/>
        <w:autoSpaceDN/>
        <w:adjustRightInd/>
        <w:spacing w:line="259" w:lineRule="auto"/>
        <w:ind w:left="1304" w:hanging="1304"/>
        <w:jc w:val="left"/>
        <w:textAlignment w:val="auto"/>
        <w:rPr>
          <w:rFonts w:eastAsia="DengXian" w:cs="Arial"/>
          <w:lang w:val="en-US"/>
        </w:rPr>
      </w:pPr>
      <w:bookmarkStart w:id="147" w:name="_Toc961443"/>
      <w:bookmarkStart w:id="148" w:name="_Toc1033997"/>
      <w:bookmarkStart w:id="149" w:name="_Toc1047222"/>
      <w:bookmarkStart w:id="150" w:name="_Toc1047665"/>
      <w:bookmarkStart w:id="151" w:name="_Toc1051612"/>
      <w:bookmarkStart w:id="152" w:name="_Toc1051659"/>
      <w:bookmarkStart w:id="153" w:name="_Toc1051701"/>
      <w:bookmarkStart w:id="154" w:name="_Toc1051810"/>
      <w:bookmarkStart w:id="155" w:name="_Toc1051847"/>
      <w:bookmarkStart w:id="156" w:name="_Toc1052314"/>
      <w:bookmarkStart w:id="157" w:name="_Toc1052763"/>
      <w:bookmarkStart w:id="158" w:name="_Toc540779"/>
      <w:bookmarkStart w:id="159" w:name="_Toc540833"/>
      <w:bookmarkStart w:id="160" w:name="_Toc540879"/>
      <w:bookmarkStart w:id="161" w:name="_Toc540927"/>
      <w:bookmarkStart w:id="162" w:name="_Toc541004"/>
      <w:bookmarkStart w:id="163" w:name="_Toc541090"/>
      <w:bookmarkStart w:id="164" w:name="_Toc541137"/>
      <w:bookmarkStart w:id="165" w:name="_Toc541194"/>
      <w:bookmarkStart w:id="166" w:name="_Toc542966"/>
      <w:bookmarkStart w:id="167" w:name="_Toc543499"/>
      <w:bookmarkStart w:id="168" w:name="_Toc543679"/>
      <w:bookmarkStart w:id="169" w:name="_Toc543709"/>
      <w:bookmarkStart w:id="170" w:name="_Toc1117720"/>
      <w:bookmarkStart w:id="171" w:name="_Toc1123579"/>
      <w:bookmarkStart w:id="172" w:name="_Toc1121306"/>
      <w:bookmarkStart w:id="173" w:name="_Toc5110858"/>
      <w:r w:rsidRPr="009F6173">
        <w:rPr>
          <w:rFonts w:eastAsia="DengXian" w:cs="Arial"/>
          <w:lang w:val="en-US"/>
        </w:rPr>
        <w:t>Partial SLSS searches are not allowed when the UE loses connection to a synchronization reference that is not the top synchronization reference.</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bookmarkEnd w:id="80"/>
    <w:bookmarkEnd w:id="81"/>
    <w:bookmarkEnd w:id="82"/>
    <w:bookmarkEnd w:id="83"/>
    <w:bookmarkEnd w:id="84"/>
    <w:bookmarkEnd w:id="85"/>
    <w:bookmarkEnd w:id="86"/>
    <w:bookmarkEnd w:id="87"/>
    <w:p w14:paraId="770B963A" w14:textId="77777777" w:rsidR="00CE6E0D" w:rsidRPr="00734679" w:rsidRDefault="00CE6E0D" w:rsidP="00CE6E0D">
      <w:pPr>
        <w:pStyle w:val="Heading2"/>
      </w:pPr>
      <w:r>
        <w:t>4</w:t>
      </w:r>
      <w:r w:rsidRPr="00734679">
        <w:t>.</w:t>
      </w:r>
      <w:r>
        <w:t>1</w:t>
      </w:r>
      <w:r w:rsidRPr="00734679">
        <w:tab/>
        <w:t xml:space="preserve">UE </w:t>
      </w:r>
      <w:proofErr w:type="spellStart"/>
      <w:r w:rsidRPr="00734679">
        <w:t>behavior</w:t>
      </w:r>
      <w:proofErr w:type="spellEnd"/>
    </w:p>
    <w:p w14:paraId="128F2E00" w14:textId="77777777" w:rsidR="00CE6E0D" w:rsidRDefault="00CE6E0D" w:rsidP="00CE6E0D">
      <w:pPr>
        <w:jc w:val="both"/>
        <w:rPr>
          <w:rFonts w:ascii="Arial" w:hAnsi="Arial" w:cs="Arial"/>
          <w:lang w:val="en-US"/>
        </w:rPr>
      </w:pPr>
      <w:r w:rsidRPr="00734679">
        <w:rPr>
          <w:rFonts w:ascii="Arial" w:hAnsi="Arial" w:cs="Arial"/>
          <w:lang w:val="en-US"/>
        </w:rPr>
        <w:t>In this section, we describe the behavior of a UE transmitting and/or receiving S-SSB.</w:t>
      </w:r>
    </w:p>
    <w:p w14:paraId="19E48474" w14:textId="77777777" w:rsidR="00CE6E0D" w:rsidRPr="00500B6A" w:rsidRDefault="00CE6E0D" w:rsidP="00CE6E0D">
      <w:pPr>
        <w:jc w:val="both"/>
        <w:rPr>
          <w:rFonts w:ascii="Arial" w:hAnsi="Arial" w:cs="Arial"/>
          <w:lang w:val="en-US"/>
        </w:rPr>
      </w:pPr>
      <w:r>
        <w:rPr>
          <w:rFonts w:ascii="Arial" w:hAnsi="Arial" w:cs="Arial"/>
          <w:lang w:val="en-US"/>
        </w:rPr>
        <w:t>F</w:t>
      </w:r>
      <w:r w:rsidRPr="00A904A5">
        <w:rPr>
          <w:rFonts w:ascii="Arial" w:hAnsi="Arial" w:cs="Arial"/>
          <w:lang w:val="en-US"/>
        </w:rPr>
        <w:t xml:space="preserve">or </w:t>
      </w:r>
      <w:r w:rsidRPr="00500B6A">
        <w:rPr>
          <w:rFonts w:ascii="Arial" w:hAnsi="Arial" w:cs="Arial"/>
          <w:lang w:val="en-US"/>
        </w:rPr>
        <w:t xml:space="preserve">transmission and, more specifically, for selecting the values of the fields transmitted in PSBCH, the following is specified in LTE (see </w:t>
      </w:r>
      <w:r>
        <w:rPr>
          <w:rFonts w:ascii="Arial" w:hAnsi="Arial" w:cs="Arial"/>
          <w:lang w:val="en-US"/>
        </w:rPr>
        <w:t xml:space="preserve">the appendix </w:t>
      </w:r>
      <w:r w:rsidRPr="00500B6A">
        <w:rPr>
          <w:rFonts w:ascii="Arial" w:hAnsi="Arial" w:cs="Arial"/>
          <w:lang w:val="en-US"/>
        </w:rPr>
        <w:t>for details):</w:t>
      </w:r>
    </w:p>
    <w:p w14:paraId="6EBA106F" w14:textId="77777777" w:rsidR="00CE6E0D" w:rsidRPr="00084F4C" w:rsidRDefault="00CE6E0D" w:rsidP="00CE6E0D">
      <w:pPr>
        <w:pStyle w:val="ListParagraph"/>
        <w:numPr>
          <w:ilvl w:val="0"/>
          <w:numId w:val="30"/>
        </w:numPr>
        <w:overflowPunct/>
        <w:autoSpaceDE/>
        <w:autoSpaceDN/>
        <w:adjustRightInd/>
        <w:spacing w:line="259" w:lineRule="auto"/>
        <w:jc w:val="both"/>
        <w:textAlignment w:val="auto"/>
        <w:rPr>
          <w:rFonts w:ascii="Arial" w:hAnsi="Arial" w:cs="Arial"/>
          <w:sz w:val="20"/>
          <w:szCs w:val="20"/>
          <w:lang w:val="en-US"/>
        </w:rPr>
      </w:pPr>
      <w:r w:rsidRPr="00084F4C">
        <w:rPr>
          <w:rFonts w:ascii="Arial" w:hAnsi="Arial" w:cs="Arial"/>
          <w:sz w:val="20"/>
          <w:szCs w:val="20"/>
          <w:lang w:val="en-US"/>
        </w:rPr>
        <w:t>For UEs in coverage, PSBCH contents is provided by the network.</w:t>
      </w:r>
    </w:p>
    <w:p w14:paraId="7315584D" w14:textId="77777777" w:rsidR="00CE6E0D" w:rsidRPr="00084F4C" w:rsidRDefault="00CE6E0D" w:rsidP="00CE6E0D">
      <w:pPr>
        <w:pStyle w:val="ListParagraph"/>
        <w:numPr>
          <w:ilvl w:val="0"/>
          <w:numId w:val="30"/>
        </w:numPr>
        <w:overflowPunct/>
        <w:autoSpaceDE/>
        <w:autoSpaceDN/>
        <w:adjustRightInd/>
        <w:spacing w:before="240" w:line="259" w:lineRule="auto"/>
        <w:jc w:val="both"/>
        <w:textAlignment w:val="auto"/>
        <w:rPr>
          <w:rFonts w:ascii="Arial" w:hAnsi="Arial" w:cs="Arial"/>
          <w:sz w:val="20"/>
          <w:szCs w:val="20"/>
          <w:lang w:val="en-US"/>
        </w:rPr>
      </w:pPr>
      <w:r w:rsidRPr="00084F4C">
        <w:rPr>
          <w:rFonts w:ascii="Arial" w:hAnsi="Arial" w:cs="Arial"/>
          <w:sz w:val="20"/>
          <w:szCs w:val="20"/>
          <w:lang w:val="en-US"/>
        </w:rPr>
        <w:t>For UEs out of coverage using GNSS as synchronization reference, PSBCH contents is provided by the pre-configuration.</w:t>
      </w:r>
    </w:p>
    <w:p w14:paraId="14E9640F" w14:textId="77777777" w:rsidR="00CE6E0D" w:rsidRPr="00084F4C" w:rsidRDefault="00CE6E0D" w:rsidP="00CE6E0D">
      <w:pPr>
        <w:pStyle w:val="ListParagraph"/>
        <w:numPr>
          <w:ilvl w:val="0"/>
          <w:numId w:val="30"/>
        </w:numPr>
        <w:overflowPunct/>
        <w:autoSpaceDE/>
        <w:autoSpaceDN/>
        <w:adjustRightInd/>
        <w:spacing w:before="240" w:line="259" w:lineRule="auto"/>
        <w:jc w:val="both"/>
        <w:textAlignment w:val="auto"/>
        <w:rPr>
          <w:rFonts w:ascii="Arial" w:hAnsi="Arial" w:cs="Arial"/>
          <w:sz w:val="20"/>
          <w:szCs w:val="20"/>
          <w:lang w:val="en-US"/>
        </w:rPr>
      </w:pPr>
      <w:r w:rsidRPr="00084F4C">
        <w:rPr>
          <w:rFonts w:ascii="Arial" w:hAnsi="Arial" w:cs="Arial"/>
          <w:sz w:val="20"/>
          <w:szCs w:val="20"/>
          <w:lang w:val="en-US"/>
        </w:rPr>
        <w:t>For UEs out of coverage using SLSS (i.e., another UE) as synchronization reference, PSBCH contents is provided by the synchronization reference (i.e., in received PSBCH).</w:t>
      </w:r>
    </w:p>
    <w:p w14:paraId="58B03E15" w14:textId="77777777" w:rsidR="00CE6E0D" w:rsidRPr="00084F4C" w:rsidRDefault="00CE6E0D" w:rsidP="00CE6E0D">
      <w:pPr>
        <w:pStyle w:val="ListParagraph"/>
        <w:numPr>
          <w:ilvl w:val="0"/>
          <w:numId w:val="30"/>
        </w:numPr>
        <w:overflowPunct/>
        <w:autoSpaceDE/>
        <w:autoSpaceDN/>
        <w:adjustRightInd/>
        <w:spacing w:before="240" w:after="240" w:line="259" w:lineRule="auto"/>
        <w:jc w:val="both"/>
        <w:textAlignment w:val="auto"/>
        <w:rPr>
          <w:rFonts w:cs="Arial"/>
          <w:lang w:val="en-US"/>
        </w:rPr>
      </w:pPr>
      <w:r w:rsidRPr="00084F4C">
        <w:rPr>
          <w:rFonts w:ascii="Arial" w:hAnsi="Arial" w:cs="Arial"/>
          <w:sz w:val="20"/>
          <w:szCs w:val="20"/>
          <w:lang w:val="en-US"/>
        </w:rPr>
        <w:t>For other UES out of coverage (i.e., using internal clock as synchronization reference), PSBCH contents is provided by the pre-configuration.</w:t>
      </w:r>
    </w:p>
    <w:p w14:paraId="7C4A9307" w14:textId="77777777" w:rsidR="00CE6E0D" w:rsidRDefault="00CE6E0D" w:rsidP="00CE6E0D">
      <w:pPr>
        <w:jc w:val="both"/>
        <w:rPr>
          <w:rFonts w:ascii="Arial" w:hAnsi="Arial" w:cs="Arial"/>
          <w:lang w:val="en-US"/>
        </w:rPr>
      </w:pPr>
      <w:r>
        <w:rPr>
          <w:rFonts w:ascii="Arial" w:hAnsi="Arial" w:cs="Arial"/>
          <w:lang w:val="en-US"/>
        </w:rPr>
        <w:t xml:space="preserve">From a receiver point of view, the following behavior is specified for LTE in Section 5.10.9.1 in </w:t>
      </w:r>
      <w:r>
        <w:rPr>
          <w:rFonts w:ascii="Arial" w:hAnsi="Arial" w:cs="Arial"/>
          <w:lang w:val="en-US"/>
        </w:rPr>
        <w:fldChar w:fldCharType="begin"/>
      </w:r>
      <w:r>
        <w:rPr>
          <w:rFonts w:ascii="Arial" w:hAnsi="Arial" w:cs="Arial"/>
          <w:lang w:val="en-US"/>
        </w:rPr>
        <w:instrText xml:space="preserve"> REF _Ref3885301 \r \h </w:instrText>
      </w:r>
      <w:r>
        <w:rPr>
          <w:rFonts w:ascii="Arial" w:hAnsi="Arial" w:cs="Arial"/>
          <w:lang w:val="en-US"/>
        </w:rPr>
      </w:r>
      <w:r>
        <w:rPr>
          <w:rFonts w:ascii="Arial" w:hAnsi="Arial" w:cs="Arial"/>
          <w:lang w:val="en-US"/>
        </w:rPr>
        <w:fldChar w:fldCharType="separate"/>
      </w:r>
      <w:r>
        <w:rPr>
          <w:rFonts w:ascii="Arial" w:hAnsi="Arial" w:cs="Arial"/>
          <w:lang w:val="en-US"/>
        </w:rPr>
        <w:t>[1]</w:t>
      </w:r>
      <w:r>
        <w:rPr>
          <w:rFonts w:ascii="Arial" w:hAnsi="Arial" w:cs="Arial"/>
          <w:lang w:val="en-US"/>
        </w:rPr>
        <w:fldChar w:fldCharType="end"/>
      </w:r>
      <w:r>
        <w:rPr>
          <w:rFonts w:ascii="Arial" w:hAnsi="Arial" w:cs="Arial"/>
          <w:lang w:val="en-US"/>
        </w:rPr>
        <w:t>:</w:t>
      </w:r>
    </w:p>
    <w:tbl>
      <w:tblPr>
        <w:tblStyle w:val="TableGrid"/>
        <w:tblW w:w="0" w:type="auto"/>
        <w:tblLook w:val="04A0" w:firstRow="1" w:lastRow="0" w:firstColumn="1" w:lastColumn="0" w:noHBand="0" w:noVBand="1"/>
      </w:tblPr>
      <w:tblGrid>
        <w:gridCol w:w="9629"/>
      </w:tblGrid>
      <w:tr w:rsidR="00CE6E0D" w:rsidRPr="00D72F88" w14:paraId="5DDD3D58" w14:textId="77777777" w:rsidTr="009F6173">
        <w:tc>
          <w:tcPr>
            <w:tcW w:w="9629" w:type="dxa"/>
          </w:tcPr>
          <w:p w14:paraId="53F766DB" w14:textId="77777777" w:rsidR="00CE6E0D" w:rsidRPr="004E1F03" w:rsidRDefault="00CE6E0D" w:rsidP="009F6173">
            <w:pPr>
              <w:pStyle w:val="B2"/>
              <w:spacing w:before="240"/>
              <w:ind w:left="0" w:firstLine="0"/>
              <w:rPr>
                <w:lang w:val="en-GB" w:eastAsia="zh-CN"/>
              </w:rPr>
            </w:pPr>
            <w:r w:rsidRPr="004E1F03">
              <w:rPr>
                <w:lang w:val="en-GB"/>
              </w:rPr>
              <w:t xml:space="preserve">A UE configured to receive or transmit </w:t>
            </w:r>
            <w:r w:rsidRPr="004E1F03">
              <w:rPr>
                <w:lang w:val="en-GB" w:eastAsia="zh-CN"/>
              </w:rPr>
              <w:t xml:space="preserve">V2X </w:t>
            </w:r>
            <w:proofErr w:type="spellStart"/>
            <w:r w:rsidRPr="004E1F03">
              <w:rPr>
                <w:lang w:val="en-GB"/>
              </w:rPr>
              <w:t>sidelink</w:t>
            </w:r>
            <w:proofErr w:type="spellEnd"/>
            <w:r w:rsidRPr="004E1F03">
              <w:rPr>
                <w:lang w:val="en-GB"/>
              </w:rPr>
              <w:t xml:space="preserve"> communication</w:t>
            </w:r>
            <w:r w:rsidRPr="004E1F03">
              <w:rPr>
                <w:lang w:val="en-GB" w:eastAsia="zh-CN"/>
              </w:rPr>
              <w:t xml:space="preserve"> shall:</w:t>
            </w:r>
          </w:p>
          <w:p w14:paraId="5531CE60" w14:textId="77777777" w:rsidR="00CE6E0D" w:rsidRPr="004E1F03" w:rsidRDefault="00CE6E0D" w:rsidP="009F6173">
            <w:pPr>
              <w:pStyle w:val="B1"/>
              <w:rPr>
                <w:lang w:val="en-GB"/>
              </w:rPr>
            </w:pPr>
            <w:r w:rsidRPr="004E1F03">
              <w:rPr>
                <w:lang w:val="en-GB"/>
              </w:rPr>
              <w:t>1&gt;</w:t>
            </w:r>
            <w:r w:rsidRPr="004E1F03">
              <w:rPr>
                <w:lang w:val="en-GB"/>
              </w:rPr>
              <w:tab/>
              <w:t xml:space="preserve">if the UE has a selected </w:t>
            </w:r>
            <w:proofErr w:type="spellStart"/>
            <w:r w:rsidRPr="004E1F03">
              <w:rPr>
                <w:lang w:val="en-GB"/>
              </w:rPr>
              <w:t>SyncRef</w:t>
            </w:r>
            <w:proofErr w:type="spellEnd"/>
            <w:r w:rsidRPr="004E1F03">
              <w:rPr>
                <w:lang w:val="en-GB"/>
              </w:rPr>
              <w:t xml:space="preserve"> UE, as specified in 5.10.8.2:</w:t>
            </w:r>
          </w:p>
          <w:p w14:paraId="72C72B83" w14:textId="77777777" w:rsidR="00CE6E0D" w:rsidRPr="00084F4C" w:rsidRDefault="00CE6E0D" w:rsidP="009F6173">
            <w:pPr>
              <w:pStyle w:val="B2"/>
              <w:rPr>
                <w:lang w:val="en-GB" w:eastAsia="zh-CN"/>
              </w:rPr>
            </w:pPr>
            <w:r w:rsidRPr="004E1F03">
              <w:rPr>
                <w:lang w:val="en-GB"/>
              </w:rPr>
              <w:t>2&gt;</w:t>
            </w:r>
            <w:r w:rsidRPr="004E1F03">
              <w:rPr>
                <w:lang w:val="en-GB"/>
              </w:rPr>
              <w:tab/>
              <w:t xml:space="preserve">ensure having a valid version of the </w:t>
            </w:r>
            <w:r w:rsidRPr="004E1F03">
              <w:rPr>
                <w:i/>
                <w:lang w:val="en-GB"/>
              </w:rPr>
              <w:t>MasterInformationBlock-SL</w:t>
            </w:r>
            <w:r w:rsidRPr="004E1F03">
              <w:rPr>
                <w:i/>
                <w:lang w:val="en-GB" w:eastAsia="zh-CN"/>
              </w:rPr>
              <w:t>-V2X</w:t>
            </w:r>
            <w:r w:rsidRPr="004E1F03">
              <w:rPr>
                <w:lang w:val="en-GB"/>
              </w:rPr>
              <w:t xml:space="preserve"> message of that </w:t>
            </w:r>
            <w:proofErr w:type="spellStart"/>
            <w:r w:rsidRPr="004E1F03">
              <w:rPr>
                <w:lang w:val="en-GB"/>
              </w:rPr>
              <w:t>SyncRefUE</w:t>
            </w:r>
            <w:proofErr w:type="spellEnd"/>
            <w:r w:rsidRPr="004E1F03">
              <w:rPr>
                <w:lang w:val="en-GB" w:eastAsia="zh-CN"/>
              </w:rPr>
              <w:t>;</w:t>
            </w:r>
          </w:p>
        </w:tc>
      </w:tr>
    </w:tbl>
    <w:p w14:paraId="0B874372" w14:textId="77777777" w:rsidR="00CE6E0D" w:rsidRDefault="00CE6E0D" w:rsidP="00CE6E0D">
      <w:pPr>
        <w:spacing w:before="240"/>
        <w:jc w:val="both"/>
        <w:rPr>
          <w:rFonts w:ascii="Arial" w:hAnsi="Arial" w:cs="Arial"/>
          <w:lang w:val="en-US"/>
        </w:rPr>
      </w:pPr>
      <w:r>
        <w:rPr>
          <w:rFonts w:ascii="Arial" w:hAnsi="Arial" w:cs="Arial"/>
          <w:lang w:val="en-US"/>
        </w:rPr>
        <w:t xml:space="preserve">And in see Section 5.10.9.2 in </w:t>
      </w:r>
      <w:r>
        <w:rPr>
          <w:rFonts w:ascii="Arial" w:hAnsi="Arial" w:cs="Arial"/>
          <w:lang w:val="en-US"/>
        </w:rPr>
        <w:fldChar w:fldCharType="begin"/>
      </w:r>
      <w:r>
        <w:rPr>
          <w:rFonts w:ascii="Arial" w:hAnsi="Arial" w:cs="Arial"/>
          <w:lang w:val="en-US"/>
        </w:rPr>
        <w:instrText xml:space="preserve"> REF _Ref3885301 \r \h </w:instrText>
      </w:r>
      <w:r>
        <w:rPr>
          <w:rFonts w:ascii="Arial" w:hAnsi="Arial" w:cs="Arial"/>
          <w:lang w:val="en-US"/>
        </w:rPr>
      </w:r>
      <w:r>
        <w:rPr>
          <w:rFonts w:ascii="Arial" w:hAnsi="Arial" w:cs="Arial"/>
          <w:lang w:val="en-US"/>
        </w:rPr>
        <w:fldChar w:fldCharType="separate"/>
      </w:r>
      <w:r>
        <w:rPr>
          <w:rFonts w:ascii="Arial" w:hAnsi="Arial" w:cs="Arial"/>
          <w:lang w:val="en-US"/>
        </w:rPr>
        <w:t>[1]</w:t>
      </w:r>
      <w:r>
        <w:rPr>
          <w:rFonts w:ascii="Arial" w:hAnsi="Arial" w:cs="Arial"/>
          <w:lang w:val="en-US"/>
        </w:rPr>
        <w:fldChar w:fldCharType="end"/>
      </w:r>
      <w:r>
        <w:rPr>
          <w:rFonts w:ascii="Arial" w:hAnsi="Arial" w:cs="Arial"/>
          <w:lang w:val="en-US"/>
        </w:rPr>
        <w:t>:</w:t>
      </w:r>
    </w:p>
    <w:tbl>
      <w:tblPr>
        <w:tblStyle w:val="TableGrid"/>
        <w:tblW w:w="0" w:type="auto"/>
        <w:tblLook w:val="04A0" w:firstRow="1" w:lastRow="0" w:firstColumn="1" w:lastColumn="0" w:noHBand="0" w:noVBand="1"/>
      </w:tblPr>
      <w:tblGrid>
        <w:gridCol w:w="9629"/>
      </w:tblGrid>
      <w:tr w:rsidR="00CE6E0D" w:rsidRPr="00D72F88" w14:paraId="204D7EA9" w14:textId="77777777" w:rsidTr="009F6173">
        <w:tc>
          <w:tcPr>
            <w:tcW w:w="9629" w:type="dxa"/>
          </w:tcPr>
          <w:p w14:paraId="5F332429" w14:textId="77777777" w:rsidR="00CE6E0D" w:rsidRPr="009F6173" w:rsidRDefault="00CE6E0D" w:rsidP="009F6173">
            <w:pPr>
              <w:spacing w:before="240"/>
              <w:rPr>
                <w:lang w:val="en-US"/>
              </w:rPr>
            </w:pPr>
            <w:r w:rsidRPr="009F6173">
              <w:rPr>
                <w:lang w:val="en-US"/>
              </w:rPr>
              <w:t xml:space="preserve">Upon receiving </w:t>
            </w:r>
            <w:proofErr w:type="spellStart"/>
            <w:r w:rsidRPr="009F6173">
              <w:rPr>
                <w:i/>
                <w:lang w:val="en-US"/>
              </w:rPr>
              <w:t>MasterInformationBlock</w:t>
            </w:r>
            <w:proofErr w:type="spellEnd"/>
            <w:r w:rsidRPr="009F6173">
              <w:rPr>
                <w:i/>
                <w:lang w:val="en-US"/>
              </w:rPr>
              <w:t>-SL or MasterInformationBlock-SL-V2X</w:t>
            </w:r>
            <w:r w:rsidRPr="009F6173">
              <w:rPr>
                <w:lang w:val="en-US"/>
              </w:rPr>
              <w:t>, the UE shall:</w:t>
            </w:r>
          </w:p>
          <w:p w14:paraId="47FF1821" w14:textId="77777777" w:rsidR="00CE6E0D" w:rsidRDefault="00CE6E0D" w:rsidP="009F6173">
            <w:pPr>
              <w:pStyle w:val="B1"/>
              <w:rPr>
                <w:rFonts w:ascii="Arial" w:hAnsi="Arial" w:cs="Arial"/>
                <w:lang w:val="en-US"/>
              </w:rPr>
            </w:pPr>
            <w:r w:rsidRPr="004E1F03">
              <w:rPr>
                <w:lang w:val="en-GB"/>
              </w:rPr>
              <w:t>1&gt;</w:t>
            </w:r>
            <w:r w:rsidRPr="004E1F03">
              <w:rPr>
                <w:lang w:val="en-GB"/>
              </w:rPr>
              <w:tab/>
              <w:t xml:space="preserve">apply the values of </w:t>
            </w:r>
            <w:proofErr w:type="spellStart"/>
            <w:r w:rsidRPr="004E1F03">
              <w:rPr>
                <w:i/>
                <w:lang w:val="en-GB"/>
              </w:rPr>
              <w:t>sl</w:t>
            </w:r>
            <w:proofErr w:type="spellEnd"/>
            <w:r w:rsidRPr="004E1F03">
              <w:rPr>
                <w:i/>
                <w:lang w:val="en-GB"/>
              </w:rPr>
              <w:t>-Bandwidth</w:t>
            </w:r>
            <w:r w:rsidRPr="004E1F03">
              <w:rPr>
                <w:lang w:val="en-GB"/>
              </w:rPr>
              <w:t xml:space="preserve">, </w:t>
            </w:r>
            <w:proofErr w:type="spellStart"/>
            <w:r w:rsidRPr="004E1F03">
              <w:rPr>
                <w:i/>
                <w:lang w:val="en-GB"/>
              </w:rPr>
              <w:t>subframeAssignmentSL</w:t>
            </w:r>
            <w:proofErr w:type="spellEnd"/>
            <w:r w:rsidRPr="004E1F03">
              <w:rPr>
                <w:lang w:val="en-GB"/>
              </w:rPr>
              <w:t xml:space="preserve">, </w:t>
            </w:r>
            <w:proofErr w:type="spellStart"/>
            <w:r w:rsidRPr="004E1F03">
              <w:rPr>
                <w:i/>
                <w:lang w:val="en-GB"/>
              </w:rPr>
              <w:t>directFrameNumber</w:t>
            </w:r>
            <w:proofErr w:type="spellEnd"/>
            <w:r w:rsidRPr="004E1F03">
              <w:rPr>
                <w:lang w:val="en-GB"/>
              </w:rPr>
              <w:t xml:space="preserve"> and </w:t>
            </w:r>
            <w:proofErr w:type="spellStart"/>
            <w:r w:rsidRPr="004E1F03">
              <w:rPr>
                <w:i/>
                <w:lang w:val="en-GB"/>
              </w:rPr>
              <w:t>directSubframeNumber</w:t>
            </w:r>
            <w:proofErr w:type="spellEnd"/>
            <w:r w:rsidRPr="004E1F03">
              <w:rPr>
                <w:lang w:val="en-GB"/>
              </w:rPr>
              <w:t xml:space="preserve"> included in the received </w:t>
            </w:r>
            <w:proofErr w:type="spellStart"/>
            <w:r w:rsidRPr="004E1F03">
              <w:rPr>
                <w:i/>
                <w:lang w:val="en-GB"/>
              </w:rPr>
              <w:t>MasterInformationBlock</w:t>
            </w:r>
            <w:proofErr w:type="spellEnd"/>
            <w:r w:rsidRPr="004E1F03">
              <w:rPr>
                <w:i/>
                <w:lang w:val="en-GB"/>
              </w:rPr>
              <w:t>-SL</w:t>
            </w:r>
            <w:r w:rsidRPr="004E1F03">
              <w:rPr>
                <w:lang w:val="en-GB"/>
              </w:rPr>
              <w:t xml:space="preserve"> or </w:t>
            </w:r>
            <w:r w:rsidRPr="004E1F03">
              <w:rPr>
                <w:i/>
                <w:lang w:val="en-GB"/>
              </w:rPr>
              <w:t>MasterInformationBlock-SL-V2X</w:t>
            </w:r>
            <w:r w:rsidRPr="004E1F03">
              <w:rPr>
                <w:lang w:val="en-GB"/>
              </w:rPr>
              <w:t xml:space="preserve"> message;</w:t>
            </w:r>
          </w:p>
        </w:tc>
      </w:tr>
    </w:tbl>
    <w:p w14:paraId="5800D69C" w14:textId="77777777" w:rsidR="00CE6E0D" w:rsidRDefault="00CE6E0D" w:rsidP="00CE6E0D">
      <w:pPr>
        <w:spacing w:before="240"/>
        <w:jc w:val="both"/>
        <w:rPr>
          <w:rFonts w:ascii="Arial" w:hAnsi="Arial" w:cs="Arial"/>
          <w:lang w:val="en-US"/>
        </w:rPr>
      </w:pPr>
      <w:r>
        <w:rPr>
          <w:rFonts w:ascii="Arial" w:hAnsi="Arial" w:cs="Arial"/>
          <w:lang w:val="en-US"/>
        </w:rPr>
        <w:t xml:space="preserve">In other words, the receiver UE is expected to acquire and apply the contents of PSBCH from the corresponding synchronization reference UE (or UEs if an SFN combination is received). </w:t>
      </w:r>
    </w:p>
    <w:p w14:paraId="333607DF" w14:textId="77777777" w:rsidR="00CE6E0D" w:rsidRDefault="00CE6E0D" w:rsidP="00CE6E0D">
      <w:pPr>
        <w:jc w:val="both"/>
        <w:rPr>
          <w:rFonts w:ascii="Arial" w:hAnsi="Arial" w:cs="Arial"/>
          <w:lang w:val="en-US"/>
        </w:rPr>
      </w:pPr>
      <w:r>
        <w:rPr>
          <w:rFonts w:ascii="Arial" w:hAnsi="Arial" w:cs="Arial"/>
          <w:lang w:val="en-US"/>
        </w:rPr>
        <w:t xml:space="preserve">In our view, the LTE behavior is reasonable, and we propose to maintain it for NR. Using network configuration (for in coverage UEs) and pre-configuration (for out of coverage UEs) </w:t>
      </w:r>
      <w:r w:rsidRPr="009F6173">
        <w:rPr>
          <w:rFonts w:ascii="Arial" w:hAnsi="Arial" w:cs="Arial"/>
          <w:lang w:val="en-US"/>
        </w:rPr>
        <w:t>a</w:t>
      </w:r>
      <w:r>
        <w:rPr>
          <w:rFonts w:ascii="Arial" w:hAnsi="Arial" w:cs="Arial"/>
          <w:lang w:val="en-US"/>
        </w:rPr>
        <w:t>s default behavior. For UEs using SLSS as synchronization reference, we propose to follow the same behavior as in LTE.</w:t>
      </w:r>
    </w:p>
    <w:p w14:paraId="3AD8D0C0" w14:textId="77777777" w:rsidR="00CE6E0D" w:rsidRPr="009F6173" w:rsidRDefault="00CE6E0D" w:rsidP="00CE6E0D">
      <w:pPr>
        <w:pStyle w:val="Proposal"/>
        <w:tabs>
          <w:tab w:val="num" w:pos="1304"/>
        </w:tabs>
        <w:overflowPunct/>
        <w:autoSpaceDE/>
        <w:autoSpaceDN/>
        <w:adjustRightInd/>
        <w:spacing w:line="259" w:lineRule="auto"/>
        <w:ind w:left="1304" w:hanging="1304"/>
        <w:jc w:val="left"/>
        <w:textAlignment w:val="auto"/>
        <w:rPr>
          <w:rFonts w:eastAsia="DengXian" w:cs="Arial"/>
          <w:lang w:val="en-US"/>
        </w:rPr>
      </w:pPr>
      <w:bookmarkStart w:id="174" w:name="_Toc5110859"/>
      <w:r w:rsidRPr="009F6173">
        <w:rPr>
          <w:rFonts w:eastAsia="DengXian" w:cs="Arial"/>
          <w:lang w:val="en-US"/>
        </w:rPr>
        <w:t>A UE using SLSS as synchronization reference configures the corresponding parameters with the values provided in PSBCH by the synchronization reference.</w:t>
      </w:r>
      <w:bookmarkEnd w:id="174"/>
    </w:p>
    <w:p w14:paraId="2ACD2E51" w14:textId="77777777" w:rsidR="00CE6E0D" w:rsidRPr="009F6173" w:rsidRDefault="00CE6E0D" w:rsidP="00CE6E0D">
      <w:pPr>
        <w:pStyle w:val="Proposal"/>
        <w:tabs>
          <w:tab w:val="num" w:pos="1304"/>
        </w:tabs>
        <w:overflowPunct/>
        <w:autoSpaceDE/>
        <w:autoSpaceDN/>
        <w:adjustRightInd/>
        <w:spacing w:line="259" w:lineRule="auto"/>
        <w:ind w:left="1304" w:hanging="1304"/>
        <w:jc w:val="left"/>
        <w:textAlignment w:val="auto"/>
        <w:rPr>
          <w:rFonts w:eastAsia="DengXian" w:cs="Arial"/>
          <w:lang w:val="en-US"/>
        </w:rPr>
      </w:pPr>
      <w:bookmarkStart w:id="175" w:name="_Toc4754614"/>
      <w:bookmarkStart w:id="176" w:name="_Toc5009223"/>
      <w:bookmarkStart w:id="177" w:name="_Toc5009579"/>
      <w:bookmarkStart w:id="178" w:name="_Toc5110860"/>
      <w:bookmarkEnd w:id="175"/>
      <w:bookmarkEnd w:id="176"/>
      <w:bookmarkEnd w:id="177"/>
      <w:r w:rsidRPr="009F6173">
        <w:rPr>
          <w:rFonts w:eastAsia="DengXian" w:cs="Arial"/>
          <w:lang w:val="en-US"/>
        </w:rPr>
        <w:t>For the fields carried by PSBCH, the UE uses the values in its current configuration.</w:t>
      </w:r>
      <w:bookmarkEnd w:id="178"/>
    </w:p>
    <w:p w14:paraId="1C76A7BA" w14:textId="1F67F1F5" w:rsidR="00CE6E0D" w:rsidRPr="00084F4C" w:rsidRDefault="00C91398" w:rsidP="00CE6E0D">
      <w:pPr>
        <w:pStyle w:val="Heading1"/>
        <w:ind w:left="0" w:firstLine="0"/>
        <w:rPr>
          <w:rFonts w:cs="Arial"/>
        </w:rPr>
      </w:pPr>
      <w:r>
        <w:rPr>
          <w:rFonts w:cs="Arial"/>
        </w:rPr>
        <w:lastRenderedPageBreak/>
        <w:t>5</w:t>
      </w:r>
      <w:r>
        <w:rPr>
          <w:rFonts w:cs="Arial"/>
        </w:rPr>
        <w:tab/>
      </w:r>
      <w:r w:rsidR="00CE6E0D" w:rsidRPr="00084F4C">
        <w:rPr>
          <w:rFonts w:cs="Arial"/>
        </w:rPr>
        <w:t>Conclusion</w:t>
      </w:r>
    </w:p>
    <w:p w14:paraId="0F0D5D4B" w14:textId="77777777" w:rsidR="00CE6E0D" w:rsidRPr="009F6173" w:rsidRDefault="00CE6E0D" w:rsidP="00CE6E0D">
      <w:pPr>
        <w:pStyle w:val="BodyText"/>
        <w:rPr>
          <w:rFonts w:cs="Arial"/>
          <w:b/>
          <w:bCs/>
          <w:lang w:val="en-US"/>
        </w:rPr>
      </w:pPr>
      <w:r w:rsidRPr="009F6173">
        <w:rPr>
          <w:rFonts w:cs="Arial"/>
          <w:lang w:val="en-US"/>
        </w:rPr>
        <w:t>In the previous sections we made the following observations:</w:t>
      </w:r>
      <w:r w:rsidRPr="009F6173">
        <w:rPr>
          <w:rFonts w:cs="Arial"/>
          <w:b/>
          <w:bCs/>
          <w:lang w:val="en-US"/>
        </w:rPr>
        <w:t xml:space="preserve"> </w:t>
      </w:r>
    </w:p>
    <w:p w14:paraId="30FBA6D3" w14:textId="5DE5B110" w:rsidR="001860B2" w:rsidRDefault="00CE6E0D">
      <w:pPr>
        <w:pStyle w:val="TableofFigures"/>
        <w:tabs>
          <w:tab w:val="right" w:leader="dot" w:pos="9629"/>
        </w:tabs>
        <w:rPr>
          <w:rFonts w:asciiTheme="minorHAnsi" w:eastAsiaTheme="minorEastAsia" w:hAnsiTheme="minorHAnsi" w:cstheme="minorBidi"/>
          <w:b w:val="0"/>
          <w:noProof/>
          <w:sz w:val="22"/>
          <w:szCs w:val="22"/>
          <w:lang/>
        </w:rPr>
      </w:pPr>
      <w:r w:rsidRPr="00094B36">
        <w:rPr>
          <w:rFonts w:cs="Arial"/>
          <w:b w:val="0"/>
        </w:rPr>
        <w:fldChar w:fldCharType="begin"/>
      </w:r>
      <w:r w:rsidRPr="00084F4C">
        <w:rPr>
          <w:rFonts w:cs="Arial"/>
          <w:b w:val="0"/>
          <w:bCs/>
        </w:rPr>
        <w:instrText xml:space="preserve"> TOC \f O \n \h \z \t "Observation" \c </w:instrText>
      </w:r>
      <w:r w:rsidRPr="00094B36">
        <w:rPr>
          <w:rFonts w:cs="Arial"/>
          <w:b w:val="0"/>
          <w:bCs/>
        </w:rPr>
        <w:fldChar w:fldCharType="separate"/>
      </w:r>
      <w:hyperlink w:anchor="_Toc5110861" w:history="1">
        <w:r w:rsidR="001860B2" w:rsidRPr="004B2145">
          <w:rPr>
            <w:rStyle w:val="Hyperlink"/>
            <w:rFonts w:cs="Arial"/>
            <w:noProof/>
            <w:lang w:val="en-US"/>
          </w:rPr>
          <w:t>Observation 1</w:t>
        </w:r>
        <w:r w:rsidR="001860B2">
          <w:rPr>
            <w:rFonts w:asciiTheme="minorHAnsi" w:eastAsiaTheme="minorEastAsia" w:hAnsiTheme="minorHAnsi" w:cstheme="minorBidi"/>
            <w:b w:val="0"/>
            <w:noProof/>
            <w:sz w:val="22"/>
            <w:szCs w:val="22"/>
            <w:lang/>
          </w:rPr>
          <w:tab/>
        </w:r>
        <w:r w:rsidR="001860B2" w:rsidRPr="004B2145">
          <w:rPr>
            <w:rStyle w:val="Hyperlink"/>
            <w:rFonts w:cs="Arial"/>
            <w:noProof/>
            <w:lang w:val="en-US"/>
          </w:rPr>
          <w:t>In LTE, the network provides a list of frequencies that can be used as synchronization references when the UE is out of coverage of the frequency that is used for V2X sidelink communication.</w:t>
        </w:r>
      </w:hyperlink>
    </w:p>
    <w:p w14:paraId="413BC7C4" w14:textId="0F22D370" w:rsidR="001860B2" w:rsidRDefault="009767AC">
      <w:pPr>
        <w:pStyle w:val="TableofFigures"/>
        <w:tabs>
          <w:tab w:val="right" w:leader="dot" w:pos="9629"/>
        </w:tabs>
        <w:rPr>
          <w:rFonts w:asciiTheme="minorHAnsi" w:eastAsiaTheme="minorEastAsia" w:hAnsiTheme="minorHAnsi" w:cstheme="minorBidi"/>
          <w:b w:val="0"/>
          <w:noProof/>
          <w:sz w:val="22"/>
          <w:szCs w:val="22"/>
          <w:lang/>
        </w:rPr>
      </w:pPr>
      <w:hyperlink w:anchor="_Toc5110862" w:history="1">
        <w:r w:rsidR="001860B2" w:rsidRPr="004B2145">
          <w:rPr>
            <w:rStyle w:val="Hyperlink"/>
            <w:rFonts w:cs="Arial"/>
            <w:noProof/>
            <w:lang w:val="en-US"/>
          </w:rPr>
          <w:t>Observation 2</w:t>
        </w:r>
        <w:r w:rsidR="001860B2">
          <w:rPr>
            <w:rFonts w:asciiTheme="minorHAnsi" w:eastAsiaTheme="minorEastAsia" w:hAnsiTheme="minorHAnsi" w:cstheme="minorBidi"/>
            <w:b w:val="0"/>
            <w:noProof/>
            <w:sz w:val="22"/>
            <w:szCs w:val="22"/>
            <w:lang/>
          </w:rPr>
          <w:tab/>
        </w:r>
        <w:r w:rsidR="001860B2" w:rsidRPr="004B2145">
          <w:rPr>
            <w:rStyle w:val="Hyperlink"/>
            <w:rFonts w:cs="Arial"/>
            <w:noProof/>
            <w:lang w:val="en-US"/>
          </w:rPr>
          <w:t>RS-based synchronization is defined as a complementary procedure to SLSS synchronization and limited to the unlicensed carrier.</w:t>
        </w:r>
      </w:hyperlink>
    </w:p>
    <w:p w14:paraId="2D6B7F40" w14:textId="5BABA448" w:rsidR="001860B2" w:rsidRDefault="009767AC">
      <w:pPr>
        <w:pStyle w:val="TableofFigures"/>
        <w:tabs>
          <w:tab w:val="right" w:leader="dot" w:pos="9629"/>
        </w:tabs>
        <w:rPr>
          <w:rFonts w:asciiTheme="minorHAnsi" w:eastAsiaTheme="minorEastAsia" w:hAnsiTheme="minorHAnsi" w:cstheme="minorBidi"/>
          <w:b w:val="0"/>
          <w:noProof/>
          <w:sz w:val="22"/>
          <w:szCs w:val="22"/>
          <w:lang/>
        </w:rPr>
      </w:pPr>
      <w:hyperlink w:anchor="_Toc5110863" w:history="1">
        <w:r w:rsidR="001860B2" w:rsidRPr="004B2145">
          <w:rPr>
            <w:rStyle w:val="Hyperlink"/>
            <w:rFonts w:cs="Arial"/>
            <w:noProof/>
            <w:lang w:val="en-US"/>
          </w:rPr>
          <w:t>Observation 3</w:t>
        </w:r>
        <w:r w:rsidR="001860B2">
          <w:rPr>
            <w:rFonts w:asciiTheme="minorHAnsi" w:eastAsiaTheme="minorEastAsia" w:hAnsiTheme="minorHAnsi" w:cstheme="minorBidi"/>
            <w:b w:val="0"/>
            <w:noProof/>
            <w:sz w:val="22"/>
            <w:szCs w:val="22"/>
            <w:lang/>
          </w:rPr>
          <w:tab/>
        </w:r>
        <w:r w:rsidR="001860B2" w:rsidRPr="004B2145">
          <w:rPr>
            <w:rStyle w:val="Hyperlink"/>
            <w:rFonts w:cs="Arial"/>
            <w:noProof/>
            <w:lang w:val="en-US"/>
          </w:rPr>
          <w:t>The requirement to explicitly signal the synchronization reference source for a RS-based synchronization procedure is not necessary.</w:t>
        </w:r>
      </w:hyperlink>
    </w:p>
    <w:p w14:paraId="0FFD73F3" w14:textId="02C4A3F6" w:rsidR="001860B2" w:rsidRDefault="009767AC">
      <w:pPr>
        <w:pStyle w:val="TableofFigures"/>
        <w:tabs>
          <w:tab w:val="right" w:leader="dot" w:pos="9629"/>
        </w:tabs>
        <w:rPr>
          <w:rFonts w:asciiTheme="minorHAnsi" w:eastAsiaTheme="minorEastAsia" w:hAnsiTheme="minorHAnsi" w:cstheme="minorBidi"/>
          <w:b w:val="0"/>
          <w:noProof/>
          <w:sz w:val="22"/>
          <w:szCs w:val="22"/>
          <w:lang/>
        </w:rPr>
      </w:pPr>
      <w:hyperlink w:anchor="_Toc5110864" w:history="1">
        <w:r w:rsidR="001860B2" w:rsidRPr="004B2145">
          <w:rPr>
            <w:rStyle w:val="Hyperlink"/>
            <w:noProof/>
          </w:rPr>
          <w:t>Observation 4</w:t>
        </w:r>
        <w:r w:rsidR="001860B2">
          <w:rPr>
            <w:rFonts w:asciiTheme="minorHAnsi" w:eastAsiaTheme="minorEastAsia" w:hAnsiTheme="minorHAnsi" w:cstheme="minorBidi"/>
            <w:b w:val="0"/>
            <w:noProof/>
            <w:sz w:val="22"/>
            <w:szCs w:val="22"/>
            <w:lang/>
          </w:rPr>
          <w:tab/>
        </w:r>
        <w:r w:rsidR="001860B2" w:rsidRPr="004B2145">
          <w:rPr>
            <w:rStyle w:val="Hyperlink"/>
            <w:noProof/>
            <w:lang w:val="en-US"/>
          </w:rPr>
          <w:t xml:space="preserve">Transmission and reception of PBSCH and transmission of SLSS do not increase UE complexity significantly. </w:t>
        </w:r>
        <w:r w:rsidR="001860B2" w:rsidRPr="004B2145">
          <w:rPr>
            <w:rStyle w:val="Hyperlink"/>
            <w:noProof/>
          </w:rPr>
          <w:t>In contrast, detection of SLSS transmissions increases UE complexity.</w:t>
        </w:r>
      </w:hyperlink>
    </w:p>
    <w:p w14:paraId="0955DF83" w14:textId="4A8EFA92" w:rsidR="001860B2" w:rsidRDefault="009767AC">
      <w:pPr>
        <w:pStyle w:val="TableofFigures"/>
        <w:tabs>
          <w:tab w:val="right" w:leader="dot" w:pos="9629"/>
        </w:tabs>
        <w:rPr>
          <w:rFonts w:asciiTheme="minorHAnsi" w:eastAsiaTheme="minorEastAsia" w:hAnsiTheme="minorHAnsi" w:cstheme="minorBidi"/>
          <w:b w:val="0"/>
          <w:noProof/>
          <w:sz w:val="22"/>
          <w:szCs w:val="22"/>
          <w:lang/>
        </w:rPr>
      </w:pPr>
      <w:hyperlink w:anchor="_Toc5110865" w:history="1">
        <w:r w:rsidR="001860B2" w:rsidRPr="004B2145">
          <w:rPr>
            <w:rStyle w:val="Hyperlink"/>
            <w:noProof/>
            <w:lang w:val="en-US"/>
          </w:rPr>
          <w:t>Observation 5</w:t>
        </w:r>
        <w:r w:rsidR="001860B2">
          <w:rPr>
            <w:rFonts w:asciiTheme="minorHAnsi" w:eastAsiaTheme="minorEastAsia" w:hAnsiTheme="minorHAnsi" w:cstheme="minorBidi"/>
            <w:b w:val="0"/>
            <w:noProof/>
            <w:sz w:val="22"/>
            <w:szCs w:val="22"/>
            <w:lang/>
          </w:rPr>
          <w:tab/>
        </w:r>
        <w:r w:rsidR="001860B2" w:rsidRPr="004B2145">
          <w:rPr>
            <w:rStyle w:val="Hyperlink"/>
            <w:noProof/>
            <w:lang w:val="en-US"/>
          </w:rPr>
          <w:t>Support for full SLSS search may be optional.</w:t>
        </w:r>
      </w:hyperlink>
    </w:p>
    <w:p w14:paraId="2F90D7E7" w14:textId="50A04ECB" w:rsidR="00CE6E0D" w:rsidRPr="009F6173" w:rsidRDefault="00CE6E0D" w:rsidP="00CE6E0D">
      <w:pPr>
        <w:pStyle w:val="BodyText"/>
        <w:rPr>
          <w:rFonts w:cs="Arial"/>
          <w:lang w:val="en-US"/>
        </w:rPr>
      </w:pPr>
      <w:r w:rsidRPr="00094B36">
        <w:rPr>
          <w:rFonts w:cs="Arial"/>
          <w:b/>
        </w:rPr>
        <w:fldChar w:fldCharType="end"/>
      </w:r>
      <w:r w:rsidRPr="009F6173">
        <w:rPr>
          <w:rFonts w:cs="Arial"/>
          <w:lang w:val="en-US"/>
        </w:rPr>
        <w:t>Based on the discussion in the previous sections we propose the following:</w:t>
      </w:r>
    </w:p>
    <w:p w14:paraId="07BCBD62" w14:textId="228C9B47" w:rsidR="001860B2" w:rsidRDefault="00CE6E0D">
      <w:pPr>
        <w:pStyle w:val="TableofFigures"/>
        <w:tabs>
          <w:tab w:val="right" w:leader="dot" w:pos="9629"/>
        </w:tabs>
        <w:rPr>
          <w:rFonts w:asciiTheme="minorHAnsi" w:eastAsiaTheme="minorEastAsia" w:hAnsiTheme="minorHAnsi" w:cstheme="minorBidi"/>
          <w:b w:val="0"/>
          <w:noProof/>
          <w:sz w:val="22"/>
          <w:szCs w:val="22"/>
          <w:lang/>
        </w:rPr>
      </w:pPr>
      <w:r w:rsidRPr="00094B36">
        <w:rPr>
          <w:rFonts w:asciiTheme="minorHAnsi" w:eastAsiaTheme="minorHAnsi" w:hAnsiTheme="minorHAnsi" w:cs="Arial"/>
          <w:b w:val="0"/>
          <w:szCs w:val="22"/>
          <w:lang w:val="en-US" w:eastAsia="en-US"/>
        </w:rPr>
        <w:fldChar w:fldCharType="begin"/>
      </w:r>
      <w:r w:rsidRPr="00084F4C">
        <w:rPr>
          <w:rFonts w:cs="Arial"/>
          <w:b w:val="0"/>
          <w:bCs/>
          <w:lang w:val="en-US"/>
        </w:rPr>
        <w:instrText xml:space="preserve"> TOC \n \h \z \t "Proposal" \c </w:instrText>
      </w:r>
      <w:r w:rsidRPr="00094B36">
        <w:rPr>
          <w:rFonts w:asciiTheme="minorHAnsi" w:eastAsiaTheme="minorHAnsi" w:hAnsiTheme="minorHAnsi" w:cs="Arial"/>
          <w:b w:val="0"/>
          <w:szCs w:val="22"/>
          <w:lang w:val="en-US" w:eastAsia="en-US"/>
        </w:rPr>
        <w:fldChar w:fldCharType="separate"/>
      </w:r>
      <w:hyperlink w:anchor="_Toc5110847" w:history="1">
        <w:r w:rsidR="001860B2" w:rsidRPr="00236254">
          <w:rPr>
            <w:rStyle w:val="Hyperlink"/>
            <w:rFonts w:cs="Arial"/>
            <w:noProof/>
            <w:lang w:val="en-US"/>
          </w:rPr>
          <w:t>Proposal 1</w:t>
        </w:r>
        <w:r w:rsidR="001860B2">
          <w:rPr>
            <w:rFonts w:asciiTheme="minorHAnsi" w:eastAsiaTheme="minorEastAsia" w:hAnsiTheme="minorHAnsi" w:cstheme="minorBidi"/>
            <w:b w:val="0"/>
            <w:noProof/>
            <w:sz w:val="22"/>
            <w:szCs w:val="22"/>
            <w:lang/>
          </w:rPr>
          <w:tab/>
        </w:r>
        <w:r w:rsidR="001860B2" w:rsidRPr="00236254">
          <w:rPr>
            <w:rStyle w:val="Hyperlink"/>
            <w:rFonts w:cs="Arial"/>
            <w:noProof/>
            <w:lang w:val="en-US"/>
          </w:rPr>
          <w:t>Confirm the working assumption from RAN1#96.</w:t>
        </w:r>
      </w:hyperlink>
    </w:p>
    <w:p w14:paraId="6EBA0E8C" w14:textId="017DC6A2" w:rsidR="001860B2" w:rsidRDefault="009767AC">
      <w:pPr>
        <w:pStyle w:val="TableofFigures"/>
        <w:tabs>
          <w:tab w:val="right" w:leader="dot" w:pos="9629"/>
        </w:tabs>
        <w:rPr>
          <w:rFonts w:asciiTheme="minorHAnsi" w:eastAsiaTheme="minorEastAsia" w:hAnsiTheme="minorHAnsi" w:cstheme="minorBidi"/>
          <w:b w:val="0"/>
          <w:noProof/>
          <w:sz w:val="22"/>
          <w:szCs w:val="22"/>
          <w:lang/>
        </w:rPr>
      </w:pPr>
      <w:hyperlink w:anchor="_Toc5110848" w:history="1">
        <w:r w:rsidR="001860B2" w:rsidRPr="00236254">
          <w:rPr>
            <w:rStyle w:val="Hyperlink"/>
            <w:rFonts w:cs="Arial"/>
            <w:noProof/>
            <w:lang w:val="en-US"/>
          </w:rPr>
          <w:t>Proposal 2</w:t>
        </w:r>
        <w:r w:rsidR="001860B2">
          <w:rPr>
            <w:rFonts w:asciiTheme="minorHAnsi" w:eastAsiaTheme="minorEastAsia" w:hAnsiTheme="minorHAnsi" w:cstheme="minorBidi"/>
            <w:b w:val="0"/>
            <w:noProof/>
            <w:sz w:val="22"/>
            <w:szCs w:val="22"/>
            <w:lang/>
          </w:rPr>
          <w:tab/>
        </w:r>
        <w:r w:rsidR="001860B2" w:rsidRPr="00236254">
          <w:rPr>
            <w:rStyle w:val="Hyperlink"/>
            <w:rFonts w:eastAsia="DengXian" w:cs="Arial"/>
            <w:noProof/>
            <w:lang w:val="en-US"/>
          </w:rPr>
          <w:t>In the list of priorities, the behaviour of ‘UE directly synchronized to gNB/eNB’ is the following:</w:t>
        </w:r>
      </w:hyperlink>
    </w:p>
    <w:p w14:paraId="72CD08AB" w14:textId="35BAEE61" w:rsidR="001860B2" w:rsidRDefault="009767AC">
      <w:pPr>
        <w:pStyle w:val="TableofFigures"/>
        <w:tabs>
          <w:tab w:val="right" w:leader="dot" w:pos="9629"/>
        </w:tabs>
        <w:rPr>
          <w:rFonts w:asciiTheme="minorHAnsi" w:eastAsiaTheme="minorEastAsia" w:hAnsiTheme="minorHAnsi" w:cstheme="minorBidi"/>
          <w:b w:val="0"/>
          <w:noProof/>
          <w:sz w:val="22"/>
          <w:szCs w:val="22"/>
          <w:lang/>
        </w:rPr>
      </w:pPr>
      <w:hyperlink w:anchor="_Toc5110849" w:history="1">
        <w:r w:rsidR="001860B2" w:rsidRPr="00236254">
          <w:rPr>
            <w:rStyle w:val="Hyperlink"/>
            <w:rFonts w:ascii="Symbol" w:hAnsi="Symbol" w:cs="Arial"/>
            <w:noProof/>
            <w:lang w:val="en-US"/>
          </w:rPr>
          <w:t></w:t>
        </w:r>
        <w:r w:rsidR="001860B2">
          <w:rPr>
            <w:rFonts w:asciiTheme="minorHAnsi" w:eastAsiaTheme="minorEastAsia" w:hAnsiTheme="minorHAnsi" w:cstheme="minorBidi"/>
            <w:b w:val="0"/>
            <w:noProof/>
            <w:sz w:val="22"/>
            <w:szCs w:val="22"/>
            <w:lang/>
          </w:rPr>
          <w:tab/>
        </w:r>
        <w:r w:rsidR="001860B2" w:rsidRPr="00236254">
          <w:rPr>
            <w:rStyle w:val="Hyperlink"/>
            <w:rFonts w:cs="Arial"/>
            <w:noProof/>
            <w:lang w:val="en-US"/>
          </w:rPr>
          <w:t>For operation in coverage on the frequency for V2X sidelink communication, the UE selects the serving gNB as synchronization reference.</w:t>
        </w:r>
      </w:hyperlink>
    </w:p>
    <w:p w14:paraId="3ED2730B" w14:textId="46F0944B" w:rsidR="001860B2" w:rsidRDefault="009767AC">
      <w:pPr>
        <w:pStyle w:val="TableofFigures"/>
        <w:tabs>
          <w:tab w:val="right" w:leader="dot" w:pos="9629"/>
        </w:tabs>
        <w:rPr>
          <w:rFonts w:asciiTheme="minorHAnsi" w:eastAsiaTheme="minorEastAsia" w:hAnsiTheme="minorHAnsi" w:cstheme="minorBidi"/>
          <w:b w:val="0"/>
          <w:noProof/>
          <w:sz w:val="22"/>
          <w:szCs w:val="22"/>
          <w:lang/>
        </w:rPr>
      </w:pPr>
      <w:hyperlink w:anchor="_Toc5110850" w:history="1">
        <w:r w:rsidR="001860B2" w:rsidRPr="00236254">
          <w:rPr>
            <w:rStyle w:val="Hyperlink"/>
            <w:rFonts w:ascii="Symbol" w:hAnsi="Symbol" w:cs="Arial"/>
            <w:noProof/>
            <w:lang w:val="en-US"/>
          </w:rPr>
          <w:t></w:t>
        </w:r>
        <w:r w:rsidR="001860B2">
          <w:rPr>
            <w:rFonts w:asciiTheme="minorHAnsi" w:eastAsiaTheme="minorEastAsia" w:hAnsiTheme="minorHAnsi" w:cstheme="minorBidi"/>
            <w:b w:val="0"/>
            <w:noProof/>
            <w:sz w:val="22"/>
            <w:szCs w:val="22"/>
            <w:lang/>
          </w:rPr>
          <w:tab/>
        </w:r>
        <w:r w:rsidR="001860B2" w:rsidRPr="00236254">
          <w:rPr>
            <w:rStyle w:val="Hyperlink"/>
            <w:rFonts w:cs="Arial"/>
            <w:noProof/>
            <w:lang w:val="en-US"/>
          </w:rPr>
          <w:t>For operation out of coverage on the frequency for V2X sidelink communication but in coverage on another frequency, the UE selects an appropriate frequency out of a list configured by the network (that is a gNB/eNB) as synchronization reference.</w:t>
        </w:r>
      </w:hyperlink>
    </w:p>
    <w:p w14:paraId="2A944EA1" w14:textId="41E1527C" w:rsidR="001860B2" w:rsidRDefault="009767AC">
      <w:pPr>
        <w:pStyle w:val="TableofFigures"/>
        <w:tabs>
          <w:tab w:val="right" w:leader="dot" w:pos="9629"/>
        </w:tabs>
        <w:rPr>
          <w:rFonts w:asciiTheme="minorHAnsi" w:eastAsiaTheme="minorEastAsia" w:hAnsiTheme="minorHAnsi" w:cstheme="minorBidi"/>
          <w:b w:val="0"/>
          <w:noProof/>
          <w:sz w:val="22"/>
          <w:szCs w:val="22"/>
          <w:lang/>
        </w:rPr>
      </w:pPr>
      <w:hyperlink w:anchor="_Toc5110851" w:history="1">
        <w:r w:rsidR="001860B2" w:rsidRPr="00236254">
          <w:rPr>
            <w:rStyle w:val="Hyperlink"/>
            <w:rFonts w:ascii="Symbol" w:hAnsi="Symbol" w:cs="Arial"/>
            <w:noProof/>
            <w:lang w:val="en-US"/>
          </w:rPr>
          <w:t></w:t>
        </w:r>
        <w:r w:rsidR="001860B2">
          <w:rPr>
            <w:rFonts w:asciiTheme="minorHAnsi" w:eastAsiaTheme="minorEastAsia" w:hAnsiTheme="minorHAnsi" w:cstheme="minorBidi"/>
            <w:b w:val="0"/>
            <w:noProof/>
            <w:sz w:val="22"/>
            <w:szCs w:val="22"/>
            <w:lang/>
          </w:rPr>
          <w:tab/>
        </w:r>
        <w:r w:rsidR="001860B2" w:rsidRPr="00236254">
          <w:rPr>
            <w:rStyle w:val="Hyperlink"/>
            <w:rFonts w:cs="Arial"/>
            <w:noProof/>
            <w:lang w:val="en-US"/>
          </w:rPr>
          <w:t>Other gNB/eNBs are not used as synchronization references for V2X sidelink communication.</w:t>
        </w:r>
      </w:hyperlink>
    </w:p>
    <w:p w14:paraId="169943F8" w14:textId="605B99E7" w:rsidR="001860B2" w:rsidRDefault="009767AC">
      <w:pPr>
        <w:pStyle w:val="TableofFigures"/>
        <w:tabs>
          <w:tab w:val="right" w:leader="dot" w:pos="9629"/>
        </w:tabs>
        <w:rPr>
          <w:rFonts w:asciiTheme="minorHAnsi" w:eastAsiaTheme="minorEastAsia" w:hAnsiTheme="minorHAnsi" w:cstheme="minorBidi"/>
          <w:b w:val="0"/>
          <w:noProof/>
          <w:sz w:val="22"/>
          <w:szCs w:val="22"/>
          <w:lang/>
        </w:rPr>
      </w:pPr>
      <w:hyperlink w:anchor="_Toc5110852" w:history="1">
        <w:r w:rsidR="001860B2" w:rsidRPr="00236254">
          <w:rPr>
            <w:rStyle w:val="Hyperlink"/>
            <w:rFonts w:cs="Arial"/>
            <w:noProof/>
            <w:lang w:val="en-US"/>
          </w:rPr>
          <w:t>Proposal 3</w:t>
        </w:r>
        <w:r w:rsidR="001860B2">
          <w:rPr>
            <w:rFonts w:asciiTheme="minorHAnsi" w:eastAsiaTheme="minorEastAsia" w:hAnsiTheme="minorHAnsi" w:cstheme="minorBidi"/>
            <w:b w:val="0"/>
            <w:noProof/>
            <w:sz w:val="22"/>
            <w:szCs w:val="22"/>
            <w:lang/>
          </w:rPr>
          <w:tab/>
        </w:r>
        <w:r w:rsidR="001860B2" w:rsidRPr="00236254">
          <w:rPr>
            <w:rStyle w:val="Hyperlink"/>
            <w:rFonts w:cs="Arial"/>
            <w:noProof/>
            <w:lang w:val="en-US"/>
          </w:rPr>
          <w:t xml:space="preserve">The RS-based synchronization mechanism </w:t>
        </w:r>
        <w:r w:rsidR="001860B2" w:rsidRPr="00236254">
          <w:rPr>
            <w:rStyle w:val="Hyperlink"/>
            <w:rFonts w:cs="Arial"/>
            <w:noProof/>
          </w:rPr>
          <w:t>is</w:t>
        </w:r>
        <w:r w:rsidR="001860B2" w:rsidRPr="00236254">
          <w:rPr>
            <w:rStyle w:val="Hyperlink"/>
            <w:rFonts w:cs="Arial"/>
            <w:noProof/>
            <w:lang w:val="en-US"/>
          </w:rPr>
          <w:t xml:space="preserve"> precluded to work as a standalone synchronization procedure.</w:t>
        </w:r>
      </w:hyperlink>
    </w:p>
    <w:p w14:paraId="10D12D88" w14:textId="7A590D73" w:rsidR="001860B2" w:rsidRDefault="009767AC">
      <w:pPr>
        <w:pStyle w:val="TableofFigures"/>
        <w:tabs>
          <w:tab w:val="right" w:leader="dot" w:pos="9629"/>
        </w:tabs>
        <w:rPr>
          <w:rFonts w:asciiTheme="minorHAnsi" w:eastAsiaTheme="minorEastAsia" w:hAnsiTheme="minorHAnsi" w:cstheme="minorBidi"/>
          <w:b w:val="0"/>
          <w:noProof/>
          <w:sz w:val="22"/>
          <w:szCs w:val="22"/>
          <w:lang/>
        </w:rPr>
      </w:pPr>
      <w:hyperlink w:anchor="_Toc5110853" w:history="1">
        <w:r w:rsidR="001860B2" w:rsidRPr="00236254">
          <w:rPr>
            <w:rStyle w:val="Hyperlink"/>
            <w:rFonts w:cs="Arial"/>
            <w:noProof/>
            <w:lang w:val="en-US"/>
          </w:rPr>
          <w:t>Proposal 4</w:t>
        </w:r>
        <w:r w:rsidR="001860B2">
          <w:rPr>
            <w:rFonts w:asciiTheme="minorHAnsi" w:eastAsiaTheme="minorEastAsia" w:hAnsiTheme="minorHAnsi" w:cstheme="minorBidi"/>
            <w:b w:val="0"/>
            <w:noProof/>
            <w:sz w:val="22"/>
            <w:szCs w:val="22"/>
            <w:lang/>
          </w:rPr>
          <w:tab/>
        </w:r>
        <w:r w:rsidR="001860B2" w:rsidRPr="00236254">
          <w:rPr>
            <w:rStyle w:val="Hyperlink"/>
            <w:rFonts w:cs="Arial"/>
            <w:noProof/>
            <w:lang w:val="en-US"/>
          </w:rPr>
          <w:t>The RS-based synchronization procedure is used when the UE does not have GNSS coverage and the SLSS procedure is not available.</w:t>
        </w:r>
      </w:hyperlink>
    </w:p>
    <w:p w14:paraId="43CC62DE" w14:textId="72C1DAF2" w:rsidR="001860B2" w:rsidRDefault="009767AC">
      <w:pPr>
        <w:pStyle w:val="TableofFigures"/>
        <w:tabs>
          <w:tab w:val="right" w:leader="dot" w:pos="9629"/>
        </w:tabs>
        <w:rPr>
          <w:rFonts w:asciiTheme="minorHAnsi" w:eastAsiaTheme="minorEastAsia" w:hAnsiTheme="minorHAnsi" w:cstheme="minorBidi"/>
          <w:b w:val="0"/>
          <w:noProof/>
          <w:sz w:val="22"/>
          <w:szCs w:val="22"/>
          <w:lang/>
        </w:rPr>
      </w:pPr>
      <w:hyperlink w:anchor="_Toc5110854" w:history="1">
        <w:r w:rsidR="001860B2" w:rsidRPr="00236254">
          <w:rPr>
            <w:rStyle w:val="Hyperlink"/>
            <w:rFonts w:cs="Arial"/>
            <w:noProof/>
            <w:lang w:val="en-US"/>
          </w:rPr>
          <w:t>Proposal 5</w:t>
        </w:r>
        <w:r w:rsidR="001860B2">
          <w:rPr>
            <w:rFonts w:asciiTheme="minorHAnsi" w:eastAsiaTheme="minorEastAsia" w:hAnsiTheme="minorHAnsi" w:cstheme="minorBidi"/>
            <w:b w:val="0"/>
            <w:noProof/>
            <w:sz w:val="22"/>
            <w:szCs w:val="22"/>
            <w:lang/>
          </w:rPr>
          <w:tab/>
        </w:r>
        <w:r w:rsidR="001860B2" w:rsidRPr="00236254">
          <w:rPr>
            <w:rStyle w:val="Hyperlink"/>
            <w:rFonts w:cs="Arial"/>
            <w:noProof/>
            <w:lang w:val="en-US"/>
          </w:rPr>
          <w:t>The decision of determining the synchronization reference under RS-based synchronization mechanisms is left to UE implementation.</w:t>
        </w:r>
      </w:hyperlink>
    </w:p>
    <w:p w14:paraId="12F9BBCA" w14:textId="293B19D3" w:rsidR="001860B2" w:rsidRDefault="009767AC">
      <w:pPr>
        <w:pStyle w:val="TableofFigures"/>
        <w:tabs>
          <w:tab w:val="right" w:leader="dot" w:pos="9629"/>
        </w:tabs>
        <w:rPr>
          <w:rFonts w:asciiTheme="minorHAnsi" w:eastAsiaTheme="minorEastAsia" w:hAnsiTheme="minorHAnsi" w:cstheme="minorBidi"/>
          <w:b w:val="0"/>
          <w:noProof/>
          <w:sz w:val="22"/>
          <w:szCs w:val="22"/>
          <w:lang/>
        </w:rPr>
      </w:pPr>
      <w:hyperlink w:anchor="_Toc5110855" w:history="1">
        <w:r w:rsidR="001860B2" w:rsidRPr="00236254">
          <w:rPr>
            <w:rStyle w:val="Hyperlink"/>
            <w:rFonts w:eastAsia="DengXian" w:cs="Arial"/>
            <w:noProof/>
            <w:lang w:val="en-US"/>
          </w:rPr>
          <w:t>Proposal 6</w:t>
        </w:r>
        <w:r w:rsidR="001860B2">
          <w:rPr>
            <w:rFonts w:asciiTheme="minorHAnsi" w:eastAsiaTheme="minorEastAsia" w:hAnsiTheme="minorHAnsi" w:cstheme="minorBidi"/>
            <w:b w:val="0"/>
            <w:noProof/>
            <w:sz w:val="22"/>
            <w:szCs w:val="22"/>
            <w:lang/>
          </w:rPr>
          <w:tab/>
        </w:r>
        <w:r w:rsidR="001860B2" w:rsidRPr="00236254">
          <w:rPr>
            <w:rStyle w:val="Hyperlink"/>
            <w:rFonts w:eastAsia="DengXian" w:cs="Arial"/>
            <w:noProof/>
            <w:lang w:val="en-US"/>
          </w:rPr>
          <w:t>Transmission of SLSS/PSBCH is a mandatory UE capability.</w:t>
        </w:r>
      </w:hyperlink>
    </w:p>
    <w:p w14:paraId="11A5DF65" w14:textId="381EB88C" w:rsidR="001860B2" w:rsidRDefault="009767AC">
      <w:pPr>
        <w:pStyle w:val="TableofFigures"/>
        <w:tabs>
          <w:tab w:val="right" w:leader="dot" w:pos="9629"/>
        </w:tabs>
        <w:rPr>
          <w:rFonts w:asciiTheme="minorHAnsi" w:eastAsiaTheme="minorEastAsia" w:hAnsiTheme="minorHAnsi" w:cstheme="minorBidi"/>
          <w:b w:val="0"/>
          <w:noProof/>
          <w:sz w:val="22"/>
          <w:szCs w:val="22"/>
          <w:lang/>
        </w:rPr>
      </w:pPr>
      <w:hyperlink w:anchor="_Toc5110856" w:history="1">
        <w:r w:rsidR="001860B2" w:rsidRPr="00236254">
          <w:rPr>
            <w:rStyle w:val="Hyperlink"/>
            <w:rFonts w:eastAsia="DengXian" w:cs="Arial"/>
            <w:noProof/>
            <w:lang w:val="en-US"/>
          </w:rPr>
          <w:t>Proposal 7</w:t>
        </w:r>
        <w:r w:rsidR="001860B2">
          <w:rPr>
            <w:rFonts w:asciiTheme="minorHAnsi" w:eastAsiaTheme="minorEastAsia" w:hAnsiTheme="minorHAnsi" w:cstheme="minorBidi"/>
            <w:b w:val="0"/>
            <w:noProof/>
            <w:sz w:val="22"/>
            <w:szCs w:val="22"/>
            <w:lang/>
          </w:rPr>
          <w:tab/>
        </w:r>
        <w:r w:rsidR="001860B2" w:rsidRPr="00236254">
          <w:rPr>
            <w:rStyle w:val="Hyperlink"/>
            <w:rFonts w:eastAsia="DengXian" w:cs="Arial"/>
            <w:noProof/>
            <w:lang w:val="en-US"/>
          </w:rPr>
          <w:t>If GNSS is the configured top synchronization reference, the UE starts a restricted SLSS search after losing contact with the top synchronization reference.</w:t>
        </w:r>
      </w:hyperlink>
    </w:p>
    <w:p w14:paraId="2377E336" w14:textId="7FAF99EA" w:rsidR="001860B2" w:rsidRDefault="009767AC">
      <w:pPr>
        <w:pStyle w:val="TableofFigures"/>
        <w:tabs>
          <w:tab w:val="right" w:leader="dot" w:pos="9629"/>
        </w:tabs>
        <w:rPr>
          <w:rFonts w:asciiTheme="minorHAnsi" w:eastAsiaTheme="minorEastAsia" w:hAnsiTheme="minorHAnsi" w:cstheme="minorBidi"/>
          <w:b w:val="0"/>
          <w:noProof/>
          <w:sz w:val="22"/>
          <w:szCs w:val="22"/>
          <w:lang/>
        </w:rPr>
      </w:pPr>
      <w:hyperlink w:anchor="_Toc5110857" w:history="1">
        <w:r w:rsidR="001860B2" w:rsidRPr="00236254">
          <w:rPr>
            <w:rStyle w:val="Hyperlink"/>
            <w:rFonts w:eastAsia="DengXian" w:cs="Arial"/>
            <w:noProof/>
            <w:lang w:val="en-US"/>
          </w:rPr>
          <w:t>Proposal 8</w:t>
        </w:r>
        <w:r w:rsidR="001860B2">
          <w:rPr>
            <w:rFonts w:asciiTheme="minorHAnsi" w:eastAsiaTheme="minorEastAsia" w:hAnsiTheme="minorHAnsi" w:cstheme="minorBidi"/>
            <w:b w:val="0"/>
            <w:noProof/>
            <w:sz w:val="22"/>
            <w:szCs w:val="22"/>
            <w:lang/>
          </w:rPr>
          <w:tab/>
        </w:r>
        <w:r w:rsidR="001860B2" w:rsidRPr="00236254">
          <w:rPr>
            <w:rStyle w:val="Hyperlink"/>
            <w:rFonts w:eastAsia="DengXian" w:cs="Arial"/>
            <w:noProof/>
            <w:lang w:val="en-US"/>
          </w:rPr>
          <w:t>If network is the configured top synchronization reference, the UE starts a full SLSS search after losing contact with the top synchronization reference.</w:t>
        </w:r>
      </w:hyperlink>
    </w:p>
    <w:p w14:paraId="495446F7" w14:textId="29865BB5" w:rsidR="001860B2" w:rsidRDefault="009767AC">
      <w:pPr>
        <w:pStyle w:val="TableofFigures"/>
        <w:tabs>
          <w:tab w:val="right" w:leader="dot" w:pos="9629"/>
        </w:tabs>
        <w:rPr>
          <w:rFonts w:asciiTheme="minorHAnsi" w:eastAsiaTheme="minorEastAsia" w:hAnsiTheme="minorHAnsi" w:cstheme="minorBidi"/>
          <w:b w:val="0"/>
          <w:noProof/>
          <w:sz w:val="22"/>
          <w:szCs w:val="22"/>
          <w:lang/>
        </w:rPr>
      </w:pPr>
      <w:hyperlink w:anchor="_Toc5110858" w:history="1">
        <w:r w:rsidR="001860B2" w:rsidRPr="00236254">
          <w:rPr>
            <w:rStyle w:val="Hyperlink"/>
            <w:rFonts w:eastAsia="DengXian" w:cs="Arial"/>
            <w:noProof/>
            <w:lang w:val="en-US"/>
          </w:rPr>
          <w:t>Proposal 9</w:t>
        </w:r>
        <w:r w:rsidR="001860B2">
          <w:rPr>
            <w:rFonts w:asciiTheme="minorHAnsi" w:eastAsiaTheme="minorEastAsia" w:hAnsiTheme="minorHAnsi" w:cstheme="minorBidi"/>
            <w:b w:val="0"/>
            <w:noProof/>
            <w:sz w:val="22"/>
            <w:szCs w:val="22"/>
            <w:lang/>
          </w:rPr>
          <w:tab/>
        </w:r>
        <w:r w:rsidR="001860B2" w:rsidRPr="00236254">
          <w:rPr>
            <w:rStyle w:val="Hyperlink"/>
            <w:rFonts w:eastAsia="DengXian" w:cs="Arial"/>
            <w:noProof/>
            <w:lang w:val="en-US"/>
          </w:rPr>
          <w:t>Partial SLSS searches are not allowed when the UE loses connection to a synchronization reference that is not the top synchronization reference.</w:t>
        </w:r>
      </w:hyperlink>
    </w:p>
    <w:p w14:paraId="41333BFC" w14:textId="17B327BF" w:rsidR="001860B2" w:rsidRDefault="009767AC">
      <w:pPr>
        <w:pStyle w:val="TableofFigures"/>
        <w:tabs>
          <w:tab w:val="right" w:leader="dot" w:pos="9629"/>
        </w:tabs>
        <w:rPr>
          <w:rFonts w:asciiTheme="minorHAnsi" w:eastAsiaTheme="minorEastAsia" w:hAnsiTheme="minorHAnsi" w:cstheme="minorBidi"/>
          <w:b w:val="0"/>
          <w:noProof/>
          <w:sz w:val="22"/>
          <w:szCs w:val="22"/>
          <w:lang/>
        </w:rPr>
      </w:pPr>
      <w:hyperlink w:anchor="_Toc5110859" w:history="1">
        <w:r w:rsidR="001860B2" w:rsidRPr="00236254">
          <w:rPr>
            <w:rStyle w:val="Hyperlink"/>
            <w:rFonts w:eastAsia="DengXian" w:cs="Arial"/>
            <w:noProof/>
            <w:lang w:val="en-US"/>
          </w:rPr>
          <w:t>Proposal 10</w:t>
        </w:r>
        <w:r w:rsidR="001860B2">
          <w:rPr>
            <w:rFonts w:asciiTheme="minorHAnsi" w:eastAsiaTheme="minorEastAsia" w:hAnsiTheme="minorHAnsi" w:cstheme="minorBidi"/>
            <w:b w:val="0"/>
            <w:noProof/>
            <w:sz w:val="22"/>
            <w:szCs w:val="22"/>
            <w:lang/>
          </w:rPr>
          <w:tab/>
        </w:r>
        <w:r w:rsidR="001860B2" w:rsidRPr="00236254">
          <w:rPr>
            <w:rStyle w:val="Hyperlink"/>
            <w:rFonts w:eastAsia="DengXian" w:cs="Arial"/>
            <w:noProof/>
            <w:lang w:val="en-US"/>
          </w:rPr>
          <w:t>A UE using SLSS as synchronization reference configures the corresponding parameters with the values provided in PSBCH by the synchronization reference.</w:t>
        </w:r>
      </w:hyperlink>
    </w:p>
    <w:p w14:paraId="65910C9C" w14:textId="17BC8BD3" w:rsidR="001860B2" w:rsidRDefault="009767AC">
      <w:pPr>
        <w:pStyle w:val="TableofFigures"/>
        <w:tabs>
          <w:tab w:val="right" w:leader="dot" w:pos="9629"/>
        </w:tabs>
        <w:rPr>
          <w:rFonts w:asciiTheme="minorHAnsi" w:eastAsiaTheme="minorEastAsia" w:hAnsiTheme="minorHAnsi" w:cstheme="minorBidi"/>
          <w:b w:val="0"/>
          <w:noProof/>
          <w:sz w:val="22"/>
          <w:szCs w:val="22"/>
          <w:lang/>
        </w:rPr>
      </w:pPr>
      <w:hyperlink w:anchor="_Toc5110860" w:history="1">
        <w:r w:rsidR="001860B2" w:rsidRPr="00236254">
          <w:rPr>
            <w:rStyle w:val="Hyperlink"/>
            <w:rFonts w:eastAsia="DengXian" w:cs="Arial"/>
            <w:noProof/>
            <w:lang w:val="en-US"/>
          </w:rPr>
          <w:t>Proposal 11</w:t>
        </w:r>
        <w:r w:rsidR="001860B2">
          <w:rPr>
            <w:rFonts w:asciiTheme="minorHAnsi" w:eastAsiaTheme="minorEastAsia" w:hAnsiTheme="minorHAnsi" w:cstheme="minorBidi"/>
            <w:b w:val="0"/>
            <w:noProof/>
            <w:sz w:val="22"/>
            <w:szCs w:val="22"/>
            <w:lang/>
          </w:rPr>
          <w:tab/>
        </w:r>
        <w:r w:rsidR="001860B2" w:rsidRPr="00236254">
          <w:rPr>
            <w:rStyle w:val="Hyperlink"/>
            <w:rFonts w:eastAsia="DengXian" w:cs="Arial"/>
            <w:noProof/>
            <w:lang w:val="en-US"/>
          </w:rPr>
          <w:t>For the fields carried by PSBCH, the UE uses the values in its current configuration.</w:t>
        </w:r>
      </w:hyperlink>
    </w:p>
    <w:p w14:paraId="7A25D41F" w14:textId="1C18F701" w:rsidR="00CE6E0D" w:rsidRPr="00084F4C" w:rsidRDefault="00CE6E0D" w:rsidP="00CE6E0D">
      <w:pPr>
        <w:pStyle w:val="Heading1"/>
      </w:pPr>
      <w:r w:rsidRPr="00094B36">
        <w:rPr>
          <w:rFonts w:cs="Arial"/>
          <w:b/>
          <w:lang w:eastAsia="zh-CN"/>
        </w:rPr>
        <w:fldChar w:fldCharType="end"/>
      </w:r>
      <w:bookmarkStart w:id="179" w:name="_In-sequence_SDU_delivery"/>
      <w:bookmarkStart w:id="180" w:name="_GoBack"/>
      <w:bookmarkEnd w:id="179"/>
      <w:r w:rsidR="00C91398" w:rsidRPr="00C91398">
        <w:rPr>
          <w:rFonts w:cs="Arial"/>
          <w:lang w:eastAsia="zh-CN"/>
        </w:rPr>
        <w:t>6</w:t>
      </w:r>
      <w:bookmarkEnd w:id="180"/>
      <w:r w:rsidR="00C91398">
        <w:rPr>
          <w:rFonts w:cs="Arial"/>
          <w:b/>
          <w:lang w:eastAsia="zh-CN"/>
        </w:rPr>
        <w:tab/>
      </w:r>
      <w:r w:rsidRPr="00094B36">
        <w:t>References</w:t>
      </w:r>
    </w:p>
    <w:p w14:paraId="1847AD96" w14:textId="77777777" w:rsidR="00CE6E0D" w:rsidRPr="009F6173" w:rsidRDefault="00CE6E0D" w:rsidP="00CE6E0D">
      <w:pPr>
        <w:pStyle w:val="Reference"/>
        <w:overflowPunct/>
        <w:autoSpaceDE/>
        <w:autoSpaceDN/>
        <w:adjustRightInd/>
        <w:spacing w:line="259" w:lineRule="auto"/>
        <w:jc w:val="left"/>
        <w:textAlignment w:val="auto"/>
        <w:rPr>
          <w:rFonts w:cs="Arial"/>
          <w:lang w:val="en-US"/>
        </w:rPr>
      </w:pPr>
      <w:bookmarkStart w:id="181" w:name="_Ref3885301"/>
      <w:bookmarkStart w:id="182" w:name="_Ref174151459"/>
      <w:bookmarkStart w:id="183" w:name="_Ref189809556"/>
      <w:r w:rsidRPr="009F6173">
        <w:rPr>
          <w:rFonts w:cs="Arial"/>
          <w:lang w:val="en-US"/>
        </w:rPr>
        <w:t>TS 36.331, “Radio Resource Control (RRC); Protocol specification”</w:t>
      </w:r>
      <w:bookmarkEnd w:id="181"/>
    </w:p>
    <w:p w14:paraId="10DB24F1" w14:textId="7D48C05F" w:rsidR="00CE6E0D" w:rsidRPr="001D5866" w:rsidRDefault="00CE6E0D" w:rsidP="00CE6E0D">
      <w:pPr>
        <w:pStyle w:val="Reference"/>
        <w:overflowPunct/>
        <w:autoSpaceDE/>
        <w:autoSpaceDN/>
        <w:adjustRightInd/>
        <w:spacing w:line="259" w:lineRule="auto"/>
        <w:jc w:val="left"/>
        <w:textAlignment w:val="auto"/>
        <w:rPr>
          <w:rFonts w:cs="Arial"/>
          <w:lang w:val="en-US"/>
        </w:rPr>
      </w:pPr>
      <w:r w:rsidRPr="001D5866">
        <w:rPr>
          <w:rFonts w:cs="Arial"/>
          <w:lang w:val="en-US"/>
        </w:rPr>
        <w:t>R1-19</w:t>
      </w:r>
      <w:r w:rsidR="001D5866" w:rsidRPr="001D5866">
        <w:rPr>
          <w:rFonts w:cs="Arial"/>
          <w:lang/>
        </w:rPr>
        <w:t>05475</w:t>
      </w:r>
      <w:r w:rsidRPr="001D5866">
        <w:rPr>
          <w:rFonts w:cs="Arial"/>
          <w:lang w:val="en-US"/>
        </w:rPr>
        <w:t xml:space="preserve"> “PHY layer structure for NR </w:t>
      </w:r>
      <w:proofErr w:type="spellStart"/>
      <w:r w:rsidRPr="001D5866">
        <w:rPr>
          <w:rFonts w:cs="Arial"/>
          <w:lang w:val="en-US"/>
        </w:rPr>
        <w:t>sidelink</w:t>
      </w:r>
      <w:proofErr w:type="spellEnd"/>
      <w:r w:rsidRPr="001D5866">
        <w:rPr>
          <w:rFonts w:cs="Arial"/>
          <w:lang w:val="en-US"/>
        </w:rPr>
        <w:t>”, Ericsson, RAN1#96bis Xi’an, April 2019.</w:t>
      </w:r>
    </w:p>
    <w:p w14:paraId="4224F609" w14:textId="77777777" w:rsidR="00CE6E0D" w:rsidRPr="009F6173" w:rsidRDefault="00CE6E0D" w:rsidP="00CE6E0D">
      <w:pPr>
        <w:pStyle w:val="Reference"/>
        <w:overflowPunct/>
        <w:autoSpaceDE/>
        <w:autoSpaceDN/>
        <w:adjustRightInd/>
        <w:spacing w:line="259" w:lineRule="auto"/>
        <w:jc w:val="left"/>
        <w:textAlignment w:val="auto"/>
        <w:rPr>
          <w:lang w:val="en-US"/>
        </w:rPr>
      </w:pPr>
      <w:bookmarkStart w:id="184" w:name="_Ref1123151"/>
      <w:bookmarkEnd w:id="182"/>
      <w:bookmarkEnd w:id="183"/>
      <w:r w:rsidRPr="009F6173">
        <w:rPr>
          <w:lang w:val="en-US"/>
        </w:rPr>
        <w:lastRenderedPageBreak/>
        <w:t>R1-1900886, “Synchronization design for NR V2X”, Qualcomm, RAN1#ah-1901 Taipei, Taiwan, January 2019.</w:t>
      </w:r>
      <w:bookmarkEnd w:id="184"/>
    </w:p>
    <w:p w14:paraId="1EFF91DC" w14:textId="77777777" w:rsidR="00CE6E0D" w:rsidRDefault="00CE6E0D" w:rsidP="00CE6E0D">
      <w:pPr>
        <w:pStyle w:val="Heading1"/>
      </w:pPr>
      <w:r>
        <w:t>Appendix</w:t>
      </w:r>
    </w:p>
    <w:p w14:paraId="4D8B6F8D" w14:textId="77777777" w:rsidR="00CE6E0D" w:rsidRPr="00EA5559" w:rsidRDefault="00CE6E0D" w:rsidP="00CE6E0D">
      <w:pPr>
        <w:rPr>
          <w:rFonts w:cs="Arial"/>
          <w:lang w:val="en-US"/>
        </w:rPr>
      </w:pPr>
      <w:r w:rsidRPr="00EA5559">
        <w:rPr>
          <w:rFonts w:ascii="Arial" w:hAnsi="Arial" w:cs="Arial"/>
          <w:lang w:val="en-US"/>
        </w:rPr>
        <w:t xml:space="preserve">The following procedure is specified for LTE in </w:t>
      </w:r>
      <w:r w:rsidRPr="00500B6A">
        <w:rPr>
          <w:rFonts w:ascii="Arial" w:hAnsi="Arial" w:cs="Arial"/>
          <w:lang w:val="en-US"/>
        </w:rPr>
        <w:t xml:space="preserve">Section 5.10.7.4 in </w:t>
      </w:r>
      <w:r w:rsidRPr="00084F4C">
        <w:rPr>
          <w:rFonts w:ascii="Arial" w:hAnsi="Arial" w:cs="Arial"/>
          <w:lang w:val="en-US"/>
        </w:rPr>
        <w:fldChar w:fldCharType="begin"/>
      </w:r>
      <w:r w:rsidRPr="00500B6A">
        <w:rPr>
          <w:rFonts w:ascii="Arial" w:hAnsi="Arial" w:cs="Arial"/>
          <w:lang w:val="en-US"/>
        </w:rPr>
        <w:instrText xml:space="preserve"> REF _Ref3885301 \r \h </w:instrText>
      </w:r>
      <w:r>
        <w:rPr>
          <w:rFonts w:ascii="Arial" w:hAnsi="Arial" w:cs="Arial"/>
          <w:lang w:val="en-US"/>
        </w:rPr>
        <w:instrText xml:space="preserve"> \* MERGEFORMAT </w:instrText>
      </w:r>
      <w:r w:rsidRPr="00084F4C">
        <w:rPr>
          <w:rFonts w:ascii="Arial" w:hAnsi="Arial" w:cs="Arial"/>
          <w:lang w:val="en-US"/>
        </w:rPr>
      </w:r>
      <w:r w:rsidRPr="00084F4C">
        <w:rPr>
          <w:rFonts w:ascii="Arial" w:hAnsi="Arial" w:cs="Arial"/>
          <w:lang w:val="en-US"/>
        </w:rPr>
        <w:fldChar w:fldCharType="separate"/>
      </w:r>
      <w:r w:rsidRPr="00500B6A">
        <w:rPr>
          <w:rFonts w:ascii="Arial" w:hAnsi="Arial" w:cs="Arial"/>
          <w:lang w:val="en-US"/>
        </w:rPr>
        <w:t>[1]</w:t>
      </w:r>
      <w:r w:rsidRPr="00084F4C">
        <w:rPr>
          <w:rFonts w:ascii="Arial" w:hAnsi="Arial" w:cs="Arial"/>
          <w:lang w:val="en-US"/>
        </w:rPr>
        <w:fldChar w:fldCharType="end"/>
      </w:r>
      <w:r>
        <w:rPr>
          <w:rFonts w:ascii="Arial" w:hAnsi="Arial" w:cs="Arial"/>
          <w:lang w:val="en-US"/>
        </w:rPr>
        <w:t>:</w:t>
      </w:r>
    </w:p>
    <w:tbl>
      <w:tblPr>
        <w:tblStyle w:val="TableGrid"/>
        <w:tblW w:w="0" w:type="auto"/>
        <w:tblLook w:val="04A0" w:firstRow="1" w:lastRow="0" w:firstColumn="1" w:lastColumn="0" w:noHBand="0" w:noVBand="1"/>
      </w:tblPr>
      <w:tblGrid>
        <w:gridCol w:w="9629"/>
      </w:tblGrid>
      <w:tr w:rsidR="00CE6E0D" w:rsidRPr="00D72F88" w14:paraId="4FF4B39B" w14:textId="77777777" w:rsidTr="009F6173">
        <w:tc>
          <w:tcPr>
            <w:tcW w:w="9629" w:type="dxa"/>
          </w:tcPr>
          <w:p w14:paraId="79434AC3" w14:textId="77777777" w:rsidR="00CE6E0D" w:rsidRPr="009F6173" w:rsidRDefault="00CE6E0D" w:rsidP="009F6173">
            <w:pPr>
              <w:pStyle w:val="B1"/>
              <w:spacing w:before="240"/>
              <w:ind w:left="27" w:firstLine="0"/>
              <w:rPr>
                <w:lang w:val="en-US"/>
              </w:rPr>
            </w:pPr>
            <w:r w:rsidRPr="009F6173">
              <w:rPr>
                <w:lang w:val="en-US"/>
              </w:rPr>
              <w:t xml:space="preserve">The UE shall set the contents of the </w:t>
            </w:r>
            <w:proofErr w:type="spellStart"/>
            <w:r w:rsidRPr="009F6173">
              <w:rPr>
                <w:lang w:val="en-US"/>
              </w:rPr>
              <w:t>MasterInformationBlock</w:t>
            </w:r>
            <w:proofErr w:type="spellEnd"/>
            <w:r w:rsidRPr="009F6173">
              <w:rPr>
                <w:lang w:val="en-US"/>
              </w:rPr>
              <w:t>-SL or MasterInformationBlock-SL-V2X message as follows:</w:t>
            </w:r>
          </w:p>
          <w:p w14:paraId="2598132D" w14:textId="77777777" w:rsidR="00CE6E0D" w:rsidRPr="00A904A5" w:rsidRDefault="00CE6E0D" w:rsidP="009F6173">
            <w:pPr>
              <w:pStyle w:val="B1"/>
              <w:rPr>
                <w:rFonts w:eastAsia="Times New Roman"/>
                <w:sz w:val="20"/>
                <w:szCs w:val="20"/>
                <w:lang w:val="en-GB"/>
              </w:rPr>
            </w:pPr>
            <w:r w:rsidRPr="009F6173">
              <w:rPr>
                <w:lang w:val="en-US"/>
              </w:rPr>
              <w:t>1&gt;</w:t>
            </w:r>
            <w:r w:rsidRPr="009F6173">
              <w:rPr>
                <w:lang w:val="en-US"/>
              </w:rPr>
              <w:tab/>
              <w:t xml:space="preserve">if in coverage on the frequency used for the </w:t>
            </w:r>
            <w:proofErr w:type="spellStart"/>
            <w:r w:rsidRPr="009F6173">
              <w:rPr>
                <w:lang w:val="en-US"/>
              </w:rPr>
              <w:t>sidelink</w:t>
            </w:r>
            <w:proofErr w:type="spellEnd"/>
            <w:r w:rsidRPr="009F6173">
              <w:rPr>
                <w:lang w:val="en-US"/>
              </w:rPr>
              <w:t xml:space="preserve"> operation that triggered this procedure as defined in TS 36.304 [4, 11.4]:</w:t>
            </w:r>
          </w:p>
          <w:p w14:paraId="56247465" w14:textId="77777777" w:rsidR="00CE6E0D" w:rsidRPr="009F6173" w:rsidRDefault="00CE6E0D" w:rsidP="009F6173">
            <w:pPr>
              <w:pStyle w:val="B2"/>
              <w:rPr>
                <w:lang w:val="en-US"/>
              </w:rPr>
            </w:pPr>
            <w:r w:rsidRPr="009F6173">
              <w:rPr>
                <w:lang w:val="en-US"/>
              </w:rPr>
              <w:t>2&gt;</w:t>
            </w:r>
            <w:r w:rsidRPr="009F6173">
              <w:rPr>
                <w:lang w:val="en-US"/>
              </w:rPr>
              <w:tab/>
              <w:t xml:space="preserve">set </w:t>
            </w:r>
            <w:proofErr w:type="spellStart"/>
            <w:r w:rsidRPr="009F6173">
              <w:rPr>
                <w:i/>
                <w:lang w:val="en-US"/>
              </w:rPr>
              <w:t>inCoverage</w:t>
            </w:r>
            <w:proofErr w:type="spellEnd"/>
            <w:r w:rsidRPr="009F6173">
              <w:rPr>
                <w:lang w:val="en-US"/>
              </w:rPr>
              <w:t xml:space="preserve"> to </w:t>
            </w:r>
            <w:r w:rsidRPr="009F6173">
              <w:rPr>
                <w:i/>
                <w:lang w:val="en-US"/>
              </w:rPr>
              <w:t>TRUE</w:t>
            </w:r>
            <w:r w:rsidRPr="009F6173">
              <w:rPr>
                <w:lang w:val="en-US"/>
              </w:rPr>
              <w:t>;</w:t>
            </w:r>
          </w:p>
          <w:p w14:paraId="4F9238BB" w14:textId="77777777" w:rsidR="00CE6E0D" w:rsidRPr="009F6173" w:rsidRDefault="00CE6E0D" w:rsidP="009F6173">
            <w:pPr>
              <w:pStyle w:val="B2"/>
              <w:rPr>
                <w:lang w:val="en-US"/>
              </w:rPr>
            </w:pPr>
            <w:r w:rsidRPr="009F6173">
              <w:rPr>
                <w:lang w:val="en-US"/>
              </w:rPr>
              <w:t>2&gt;</w:t>
            </w:r>
            <w:r w:rsidRPr="009F6173">
              <w:rPr>
                <w:lang w:val="en-US"/>
              </w:rPr>
              <w:tab/>
              <w:t xml:space="preserve">set </w:t>
            </w:r>
            <w:proofErr w:type="spellStart"/>
            <w:r w:rsidRPr="009F6173">
              <w:rPr>
                <w:i/>
                <w:lang w:val="en-US"/>
              </w:rPr>
              <w:t>sl</w:t>
            </w:r>
            <w:proofErr w:type="spellEnd"/>
            <w:r w:rsidRPr="009F6173">
              <w:rPr>
                <w:i/>
                <w:lang w:val="en-US"/>
              </w:rPr>
              <w:t>-Bandwidth</w:t>
            </w:r>
            <w:r w:rsidRPr="009F6173">
              <w:rPr>
                <w:lang w:val="en-US"/>
              </w:rPr>
              <w:t xml:space="preserve"> to the value of </w:t>
            </w:r>
            <w:r w:rsidRPr="009F6173">
              <w:rPr>
                <w:i/>
                <w:lang w:val="en-US"/>
              </w:rPr>
              <w:t>ul-Bandwidth</w:t>
            </w:r>
            <w:r w:rsidRPr="009F6173">
              <w:rPr>
                <w:lang w:val="en-US"/>
              </w:rPr>
              <w:t xml:space="preserve"> as included in the received </w:t>
            </w:r>
            <w:r w:rsidRPr="009F6173">
              <w:rPr>
                <w:i/>
                <w:lang w:val="en-US"/>
              </w:rPr>
              <w:t>SystemInformationBlockType2</w:t>
            </w:r>
            <w:r w:rsidRPr="009F6173">
              <w:rPr>
                <w:lang w:val="en-US"/>
              </w:rPr>
              <w:t xml:space="preserve"> of the cell chosen for the concerned </w:t>
            </w:r>
            <w:proofErr w:type="spellStart"/>
            <w:r w:rsidRPr="009F6173">
              <w:rPr>
                <w:lang w:val="en-US"/>
              </w:rPr>
              <w:t>sidelink</w:t>
            </w:r>
            <w:proofErr w:type="spellEnd"/>
            <w:r w:rsidRPr="009F6173">
              <w:rPr>
                <w:lang w:val="en-US"/>
              </w:rPr>
              <w:t xml:space="preserve"> operation;</w:t>
            </w:r>
          </w:p>
          <w:p w14:paraId="3797494F" w14:textId="77777777" w:rsidR="00CE6E0D" w:rsidRPr="009F6173" w:rsidRDefault="00CE6E0D" w:rsidP="009F6173">
            <w:pPr>
              <w:pStyle w:val="B2"/>
              <w:rPr>
                <w:lang w:val="en-US"/>
              </w:rPr>
            </w:pPr>
            <w:r w:rsidRPr="009F6173">
              <w:rPr>
                <w:lang w:val="en-US"/>
              </w:rPr>
              <w:t>2&gt;</w:t>
            </w:r>
            <w:r w:rsidRPr="009F6173">
              <w:rPr>
                <w:lang w:val="en-US"/>
              </w:rPr>
              <w:tab/>
              <w:t xml:space="preserve">if </w:t>
            </w:r>
            <w:proofErr w:type="spellStart"/>
            <w:r w:rsidRPr="009F6173">
              <w:rPr>
                <w:i/>
                <w:lang w:val="en-US"/>
              </w:rPr>
              <w:t>tdd</w:t>
            </w:r>
            <w:proofErr w:type="spellEnd"/>
            <w:r w:rsidRPr="009F6173">
              <w:rPr>
                <w:i/>
                <w:lang w:val="en-US"/>
              </w:rPr>
              <w:t>-Config</w:t>
            </w:r>
            <w:r w:rsidRPr="009F6173">
              <w:rPr>
                <w:lang w:val="en-US"/>
              </w:rPr>
              <w:t xml:space="preserve"> is included in the received </w:t>
            </w:r>
            <w:r w:rsidRPr="009F6173">
              <w:rPr>
                <w:i/>
                <w:lang w:val="en-US"/>
              </w:rPr>
              <w:t>SystemInformationBlockType1</w:t>
            </w:r>
            <w:r w:rsidRPr="009F6173">
              <w:rPr>
                <w:lang w:val="en-US"/>
              </w:rPr>
              <w:t>:</w:t>
            </w:r>
          </w:p>
          <w:p w14:paraId="41E41A57" w14:textId="77777777" w:rsidR="00CE6E0D" w:rsidRPr="009F6173" w:rsidRDefault="00CE6E0D" w:rsidP="009F6173">
            <w:pPr>
              <w:pStyle w:val="B3"/>
              <w:rPr>
                <w:lang w:val="en-US"/>
              </w:rPr>
            </w:pPr>
            <w:r w:rsidRPr="009F6173">
              <w:rPr>
                <w:lang w:val="en-US"/>
              </w:rPr>
              <w:t>3&gt;</w:t>
            </w:r>
            <w:r w:rsidRPr="009F6173">
              <w:rPr>
                <w:lang w:val="en-US"/>
              </w:rPr>
              <w:tab/>
              <w:t xml:space="preserve">set </w:t>
            </w:r>
            <w:proofErr w:type="spellStart"/>
            <w:r w:rsidRPr="009F6173">
              <w:rPr>
                <w:i/>
                <w:lang w:val="en-US"/>
              </w:rPr>
              <w:t>subframeAssignmentSL</w:t>
            </w:r>
            <w:proofErr w:type="spellEnd"/>
            <w:r w:rsidRPr="009F6173">
              <w:rPr>
                <w:lang w:val="en-US"/>
              </w:rPr>
              <w:t xml:space="preserve"> to the value representing the same meaning as of </w:t>
            </w:r>
            <w:proofErr w:type="spellStart"/>
            <w:r w:rsidRPr="009F6173">
              <w:rPr>
                <w:lang w:val="en-US"/>
              </w:rPr>
              <w:t>s</w:t>
            </w:r>
            <w:r w:rsidRPr="009F6173">
              <w:rPr>
                <w:i/>
                <w:lang w:val="en-US"/>
              </w:rPr>
              <w:t>ubframeAssignment</w:t>
            </w:r>
            <w:proofErr w:type="spellEnd"/>
            <w:r w:rsidRPr="009F6173">
              <w:rPr>
                <w:lang w:val="en-US"/>
              </w:rPr>
              <w:t xml:space="preserve"> that is included in </w:t>
            </w:r>
            <w:proofErr w:type="spellStart"/>
            <w:r w:rsidRPr="009F6173">
              <w:rPr>
                <w:i/>
                <w:lang w:val="en-US"/>
              </w:rPr>
              <w:t>tdd</w:t>
            </w:r>
            <w:proofErr w:type="spellEnd"/>
            <w:r w:rsidRPr="009F6173">
              <w:rPr>
                <w:i/>
                <w:lang w:val="en-US"/>
              </w:rPr>
              <w:t>-Config</w:t>
            </w:r>
            <w:r w:rsidRPr="009F6173">
              <w:rPr>
                <w:lang w:val="en-US"/>
              </w:rPr>
              <w:t xml:space="preserve"> in the received </w:t>
            </w:r>
            <w:r w:rsidRPr="009F6173">
              <w:rPr>
                <w:i/>
                <w:lang w:val="en-US"/>
              </w:rPr>
              <w:t>SystemInformationBlockType1</w:t>
            </w:r>
            <w:r w:rsidRPr="009F6173">
              <w:rPr>
                <w:lang w:val="en-US"/>
              </w:rPr>
              <w:t>;</w:t>
            </w:r>
          </w:p>
          <w:p w14:paraId="66D34FBF" w14:textId="77777777" w:rsidR="00CE6E0D" w:rsidRPr="009F6173" w:rsidRDefault="00CE6E0D" w:rsidP="009F6173">
            <w:pPr>
              <w:pStyle w:val="B2"/>
              <w:rPr>
                <w:lang w:val="en-US"/>
              </w:rPr>
            </w:pPr>
            <w:r w:rsidRPr="009F6173">
              <w:rPr>
                <w:lang w:val="en-US"/>
              </w:rPr>
              <w:t>2&gt;</w:t>
            </w:r>
            <w:r w:rsidRPr="009F6173">
              <w:rPr>
                <w:lang w:val="en-US"/>
              </w:rPr>
              <w:tab/>
              <w:t>else:</w:t>
            </w:r>
          </w:p>
          <w:p w14:paraId="53A751EA" w14:textId="77777777" w:rsidR="00CE6E0D" w:rsidRPr="009F6173" w:rsidRDefault="00CE6E0D" w:rsidP="009F6173">
            <w:pPr>
              <w:pStyle w:val="B3"/>
              <w:rPr>
                <w:lang w:val="en-US"/>
              </w:rPr>
            </w:pPr>
            <w:r w:rsidRPr="009F6173">
              <w:rPr>
                <w:lang w:val="en-US"/>
              </w:rPr>
              <w:t>3&gt;</w:t>
            </w:r>
            <w:r w:rsidRPr="009F6173">
              <w:rPr>
                <w:lang w:val="en-US"/>
              </w:rPr>
              <w:tab/>
              <w:t xml:space="preserve">set </w:t>
            </w:r>
            <w:proofErr w:type="spellStart"/>
            <w:r w:rsidRPr="009F6173">
              <w:rPr>
                <w:i/>
                <w:lang w:val="en-US"/>
              </w:rPr>
              <w:t>subframeAssignmentSL</w:t>
            </w:r>
            <w:proofErr w:type="spellEnd"/>
            <w:r w:rsidRPr="009F6173">
              <w:rPr>
                <w:lang w:val="en-US"/>
              </w:rPr>
              <w:t xml:space="preserve"> to </w:t>
            </w:r>
            <w:r w:rsidRPr="009F6173">
              <w:rPr>
                <w:i/>
                <w:lang w:val="en-US"/>
              </w:rPr>
              <w:t>none</w:t>
            </w:r>
            <w:r w:rsidRPr="009F6173">
              <w:rPr>
                <w:lang w:val="en-US"/>
              </w:rPr>
              <w:t>;</w:t>
            </w:r>
          </w:p>
          <w:p w14:paraId="54FE5DB1" w14:textId="77777777" w:rsidR="00CE6E0D" w:rsidRPr="009F6173" w:rsidRDefault="00CE6E0D" w:rsidP="009F6173">
            <w:pPr>
              <w:pStyle w:val="B2"/>
              <w:rPr>
                <w:lang w:val="en-US"/>
              </w:rPr>
            </w:pPr>
            <w:r w:rsidRPr="009F6173">
              <w:rPr>
                <w:lang w:val="en-US"/>
              </w:rPr>
              <w:t>2&gt;</w:t>
            </w:r>
            <w:r w:rsidRPr="009F6173">
              <w:rPr>
                <w:lang w:val="en-US"/>
              </w:rPr>
              <w:tab/>
              <w:t xml:space="preserve">if triggered by </w:t>
            </w:r>
            <w:proofErr w:type="spellStart"/>
            <w:r w:rsidRPr="009F6173">
              <w:rPr>
                <w:lang w:val="en-US"/>
              </w:rPr>
              <w:t>sidelink</w:t>
            </w:r>
            <w:proofErr w:type="spellEnd"/>
            <w:r w:rsidRPr="009F6173">
              <w:rPr>
                <w:lang w:val="en-US"/>
              </w:rPr>
              <w:t xml:space="preserve"> communication; and if </w:t>
            </w:r>
            <w:proofErr w:type="spellStart"/>
            <w:r w:rsidRPr="009F6173">
              <w:rPr>
                <w:i/>
                <w:lang w:val="en-US"/>
              </w:rPr>
              <w:t>syncInfoReserved</w:t>
            </w:r>
            <w:proofErr w:type="spellEnd"/>
            <w:r w:rsidRPr="009F6173">
              <w:rPr>
                <w:lang w:val="en-US"/>
              </w:rPr>
              <w:t xml:space="preserve"> is included in an entry of </w:t>
            </w:r>
            <w:proofErr w:type="spellStart"/>
            <w:r w:rsidRPr="009F6173">
              <w:rPr>
                <w:i/>
                <w:lang w:val="en-US"/>
              </w:rPr>
              <w:t>commSyncConfig</w:t>
            </w:r>
            <w:proofErr w:type="spellEnd"/>
            <w:r w:rsidRPr="009F6173">
              <w:rPr>
                <w:lang w:val="en-US"/>
              </w:rPr>
              <w:t xml:space="preserve"> from the received </w:t>
            </w:r>
            <w:r w:rsidRPr="009F6173">
              <w:rPr>
                <w:i/>
                <w:lang w:val="en-US"/>
              </w:rPr>
              <w:t>SystemInformationBlockType18</w:t>
            </w:r>
            <w:r w:rsidRPr="009F6173">
              <w:rPr>
                <w:lang w:val="en-US"/>
              </w:rPr>
              <w:t>:</w:t>
            </w:r>
          </w:p>
          <w:p w14:paraId="3D5D276B" w14:textId="77777777" w:rsidR="00CE6E0D" w:rsidRPr="009F6173" w:rsidRDefault="00CE6E0D" w:rsidP="009F6173">
            <w:pPr>
              <w:pStyle w:val="B3"/>
              <w:rPr>
                <w:lang w:val="en-US"/>
              </w:rPr>
            </w:pPr>
            <w:r w:rsidRPr="009F6173">
              <w:rPr>
                <w:lang w:val="en-US"/>
              </w:rPr>
              <w:t>3&gt;</w:t>
            </w:r>
            <w:r w:rsidRPr="009F6173">
              <w:rPr>
                <w:lang w:val="en-US"/>
              </w:rPr>
              <w:tab/>
              <w:t xml:space="preserve">set </w:t>
            </w:r>
            <w:r w:rsidRPr="009F6173">
              <w:rPr>
                <w:i/>
                <w:lang w:val="en-US"/>
              </w:rPr>
              <w:t>reserved</w:t>
            </w:r>
            <w:r w:rsidRPr="009F6173">
              <w:rPr>
                <w:lang w:val="en-US"/>
              </w:rPr>
              <w:t xml:space="preserve"> to the value of </w:t>
            </w:r>
            <w:proofErr w:type="spellStart"/>
            <w:r w:rsidRPr="009F6173">
              <w:rPr>
                <w:i/>
                <w:lang w:val="en-US"/>
              </w:rPr>
              <w:t>syncInfoReserved</w:t>
            </w:r>
            <w:proofErr w:type="spellEnd"/>
            <w:r w:rsidRPr="009F6173">
              <w:rPr>
                <w:lang w:val="en-US"/>
              </w:rPr>
              <w:t xml:space="preserve"> in the received</w:t>
            </w:r>
            <w:r w:rsidRPr="009F6173">
              <w:rPr>
                <w:i/>
                <w:lang w:val="en-US"/>
              </w:rPr>
              <w:t xml:space="preserve"> SystemInformationBlockType18</w:t>
            </w:r>
            <w:r w:rsidRPr="009F6173">
              <w:rPr>
                <w:lang w:val="en-US"/>
              </w:rPr>
              <w:t>;</w:t>
            </w:r>
          </w:p>
          <w:p w14:paraId="39BDFEBA" w14:textId="77777777" w:rsidR="00CE6E0D" w:rsidRPr="009F6173" w:rsidRDefault="00CE6E0D" w:rsidP="009F6173">
            <w:pPr>
              <w:pStyle w:val="B2"/>
              <w:rPr>
                <w:lang w:val="en-US"/>
              </w:rPr>
            </w:pPr>
            <w:r w:rsidRPr="009F6173">
              <w:rPr>
                <w:lang w:val="en-US"/>
              </w:rPr>
              <w:t>2&gt;</w:t>
            </w:r>
            <w:r w:rsidRPr="009F6173">
              <w:rPr>
                <w:lang w:val="en-US"/>
              </w:rPr>
              <w:tab/>
              <w:t xml:space="preserve">if triggered by </w:t>
            </w:r>
            <w:proofErr w:type="spellStart"/>
            <w:r w:rsidRPr="009F6173">
              <w:rPr>
                <w:lang w:val="en-US"/>
              </w:rPr>
              <w:t>sidelink</w:t>
            </w:r>
            <w:proofErr w:type="spellEnd"/>
            <w:r w:rsidRPr="009F6173">
              <w:rPr>
                <w:lang w:val="en-US"/>
              </w:rPr>
              <w:t xml:space="preserve"> discovery; and if </w:t>
            </w:r>
            <w:proofErr w:type="spellStart"/>
            <w:r w:rsidRPr="009F6173">
              <w:rPr>
                <w:i/>
                <w:lang w:val="en-US"/>
              </w:rPr>
              <w:t>syncInfoReserved</w:t>
            </w:r>
            <w:proofErr w:type="spellEnd"/>
            <w:r w:rsidRPr="009F6173">
              <w:rPr>
                <w:lang w:val="en-US"/>
              </w:rPr>
              <w:t xml:space="preserve"> is included in an entry of </w:t>
            </w:r>
            <w:proofErr w:type="spellStart"/>
            <w:r w:rsidRPr="009F6173">
              <w:rPr>
                <w:i/>
                <w:lang w:val="en-US"/>
              </w:rPr>
              <w:t>discSyncConfig</w:t>
            </w:r>
            <w:proofErr w:type="spellEnd"/>
            <w:r w:rsidRPr="009F6173">
              <w:rPr>
                <w:lang w:val="en-US"/>
              </w:rPr>
              <w:t xml:space="preserve"> from the received </w:t>
            </w:r>
            <w:r w:rsidRPr="009F6173">
              <w:rPr>
                <w:i/>
                <w:lang w:val="en-US"/>
              </w:rPr>
              <w:t>SystemInformationBlockType19</w:t>
            </w:r>
            <w:r w:rsidRPr="009F6173">
              <w:rPr>
                <w:lang w:val="en-US"/>
              </w:rPr>
              <w:t>:</w:t>
            </w:r>
          </w:p>
          <w:p w14:paraId="48E1EAA7" w14:textId="77777777" w:rsidR="00CE6E0D" w:rsidRPr="009F6173" w:rsidRDefault="00CE6E0D" w:rsidP="009F6173">
            <w:pPr>
              <w:pStyle w:val="B3"/>
              <w:rPr>
                <w:lang w:val="en-US"/>
              </w:rPr>
            </w:pPr>
            <w:r w:rsidRPr="009F6173">
              <w:rPr>
                <w:lang w:val="en-US"/>
              </w:rPr>
              <w:t>3&gt;</w:t>
            </w:r>
            <w:r w:rsidRPr="009F6173">
              <w:rPr>
                <w:lang w:val="en-US"/>
              </w:rPr>
              <w:tab/>
              <w:t xml:space="preserve">set </w:t>
            </w:r>
            <w:r w:rsidRPr="009F6173">
              <w:rPr>
                <w:i/>
                <w:lang w:val="en-US"/>
              </w:rPr>
              <w:t>reserved</w:t>
            </w:r>
            <w:r w:rsidRPr="009F6173">
              <w:rPr>
                <w:lang w:val="en-US"/>
              </w:rPr>
              <w:t xml:space="preserve"> to the value of </w:t>
            </w:r>
            <w:proofErr w:type="spellStart"/>
            <w:r w:rsidRPr="009F6173">
              <w:rPr>
                <w:i/>
                <w:lang w:val="en-US"/>
              </w:rPr>
              <w:t>syncInfoReserved</w:t>
            </w:r>
            <w:proofErr w:type="spellEnd"/>
            <w:r w:rsidRPr="009F6173">
              <w:rPr>
                <w:lang w:val="en-US"/>
              </w:rPr>
              <w:t xml:space="preserve"> in the received</w:t>
            </w:r>
            <w:r w:rsidRPr="009F6173">
              <w:rPr>
                <w:i/>
                <w:lang w:val="en-US"/>
              </w:rPr>
              <w:t xml:space="preserve"> SystemInformationBlockType19</w:t>
            </w:r>
            <w:r w:rsidRPr="009F6173">
              <w:rPr>
                <w:lang w:val="en-US"/>
              </w:rPr>
              <w:t>;</w:t>
            </w:r>
          </w:p>
          <w:p w14:paraId="1DF3F4A4" w14:textId="77777777" w:rsidR="00CE6E0D" w:rsidRPr="009F6173" w:rsidRDefault="00CE6E0D" w:rsidP="009F6173">
            <w:pPr>
              <w:pStyle w:val="B2"/>
              <w:rPr>
                <w:lang w:val="en-US"/>
              </w:rPr>
            </w:pPr>
            <w:r w:rsidRPr="009F6173">
              <w:rPr>
                <w:lang w:val="en-US"/>
              </w:rPr>
              <w:t>2&gt;</w:t>
            </w:r>
            <w:r w:rsidRPr="009F6173">
              <w:rPr>
                <w:lang w:val="en-US"/>
              </w:rPr>
              <w:tab/>
              <w:t xml:space="preserve">if triggered by V2X </w:t>
            </w:r>
            <w:proofErr w:type="spellStart"/>
            <w:r w:rsidRPr="009F6173">
              <w:rPr>
                <w:lang w:val="en-US"/>
              </w:rPr>
              <w:t>sidelink</w:t>
            </w:r>
            <w:proofErr w:type="spellEnd"/>
            <w:r w:rsidRPr="009F6173">
              <w:rPr>
                <w:lang w:val="en-US"/>
              </w:rPr>
              <w:t xml:space="preserve"> communication; and if </w:t>
            </w:r>
            <w:proofErr w:type="spellStart"/>
            <w:r w:rsidRPr="009F6173">
              <w:rPr>
                <w:i/>
                <w:lang w:val="en-US"/>
              </w:rPr>
              <w:t>syncInfoReserved</w:t>
            </w:r>
            <w:proofErr w:type="spellEnd"/>
            <w:r w:rsidRPr="009F6173">
              <w:rPr>
                <w:lang w:val="en-US"/>
              </w:rPr>
              <w:t xml:space="preserve"> is included in an entry of </w:t>
            </w:r>
            <w:r w:rsidRPr="009F6173">
              <w:rPr>
                <w:i/>
                <w:lang w:val="en-US"/>
              </w:rPr>
              <w:t>v</w:t>
            </w:r>
            <w:r w:rsidRPr="009F6173">
              <w:rPr>
                <w:i/>
                <w:lang w:val="en-US" w:eastAsia="zh-CN"/>
              </w:rPr>
              <w:t>2x-</w:t>
            </w:r>
            <w:r w:rsidRPr="009F6173">
              <w:rPr>
                <w:i/>
                <w:lang w:val="en-US"/>
              </w:rPr>
              <w:t>SyncConfig</w:t>
            </w:r>
            <w:r w:rsidRPr="009F6173">
              <w:rPr>
                <w:lang w:val="en-US"/>
              </w:rPr>
              <w:t xml:space="preserve"> from the received </w:t>
            </w:r>
            <w:r w:rsidRPr="009F6173">
              <w:rPr>
                <w:i/>
                <w:lang w:val="en-US"/>
              </w:rPr>
              <w:t>SystemInformationBlockType</w:t>
            </w:r>
            <w:r w:rsidRPr="009F6173">
              <w:rPr>
                <w:i/>
                <w:lang w:val="en-US" w:eastAsia="zh-CN"/>
              </w:rPr>
              <w:t>21</w:t>
            </w:r>
            <w:r w:rsidRPr="009F6173">
              <w:rPr>
                <w:lang w:val="en-US"/>
              </w:rPr>
              <w:t>:</w:t>
            </w:r>
          </w:p>
          <w:p w14:paraId="32FD079A" w14:textId="77777777" w:rsidR="00CE6E0D" w:rsidRPr="009F6173" w:rsidRDefault="00CE6E0D" w:rsidP="009F6173">
            <w:pPr>
              <w:pStyle w:val="B3"/>
              <w:rPr>
                <w:lang w:val="en-US"/>
              </w:rPr>
            </w:pPr>
            <w:r w:rsidRPr="009F6173">
              <w:rPr>
                <w:lang w:val="en-US"/>
              </w:rPr>
              <w:t>3&gt;</w:t>
            </w:r>
            <w:r w:rsidRPr="009F6173">
              <w:rPr>
                <w:lang w:val="en-US"/>
              </w:rPr>
              <w:tab/>
              <w:t xml:space="preserve">set </w:t>
            </w:r>
            <w:r w:rsidRPr="009F6173">
              <w:rPr>
                <w:i/>
                <w:lang w:val="en-US"/>
              </w:rPr>
              <w:t>reserved</w:t>
            </w:r>
            <w:r w:rsidRPr="009F6173">
              <w:rPr>
                <w:lang w:val="en-US"/>
              </w:rPr>
              <w:t xml:space="preserve"> to the value of </w:t>
            </w:r>
            <w:proofErr w:type="spellStart"/>
            <w:r w:rsidRPr="009F6173">
              <w:rPr>
                <w:i/>
                <w:lang w:val="en-US"/>
              </w:rPr>
              <w:t>syncInfoReserved</w:t>
            </w:r>
            <w:proofErr w:type="spellEnd"/>
            <w:r w:rsidRPr="009F6173">
              <w:rPr>
                <w:lang w:val="en-US"/>
              </w:rPr>
              <w:t xml:space="preserve"> in the received</w:t>
            </w:r>
            <w:r w:rsidRPr="009F6173">
              <w:rPr>
                <w:i/>
                <w:lang w:val="en-US"/>
              </w:rPr>
              <w:t xml:space="preserve"> SystemInformationBlockType</w:t>
            </w:r>
            <w:r w:rsidRPr="009F6173">
              <w:rPr>
                <w:i/>
                <w:lang w:val="en-US" w:eastAsia="zh-CN"/>
              </w:rPr>
              <w:t>21</w:t>
            </w:r>
            <w:r w:rsidRPr="009F6173">
              <w:rPr>
                <w:lang w:val="en-US"/>
              </w:rPr>
              <w:t>;</w:t>
            </w:r>
          </w:p>
          <w:p w14:paraId="3019787C" w14:textId="77777777" w:rsidR="00CE6E0D" w:rsidRPr="009F6173" w:rsidRDefault="00CE6E0D" w:rsidP="009F6173">
            <w:pPr>
              <w:pStyle w:val="B2"/>
              <w:rPr>
                <w:lang w:val="en-US"/>
              </w:rPr>
            </w:pPr>
            <w:r w:rsidRPr="009F6173">
              <w:rPr>
                <w:lang w:val="en-US"/>
              </w:rPr>
              <w:t>2&gt;</w:t>
            </w:r>
            <w:r w:rsidRPr="009F6173">
              <w:rPr>
                <w:lang w:val="en-US"/>
              </w:rPr>
              <w:tab/>
              <w:t>else:</w:t>
            </w:r>
          </w:p>
          <w:p w14:paraId="5C300935" w14:textId="77777777" w:rsidR="00CE6E0D" w:rsidRPr="009F6173" w:rsidRDefault="00CE6E0D" w:rsidP="009F6173">
            <w:pPr>
              <w:pStyle w:val="B3"/>
              <w:rPr>
                <w:lang w:val="en-US"/>
              </w:rPr>
            </w:pPr>
            <w:r w:rsidRPr="009F6173">
              <w:rPr>
                <w:lang w:val="en-US"/>
              </w:rPr>
              <w:t>3&gt;</w:t>
            </w:r>
            <w:r w:rsidRPr="009F6173">
              <w:rPr>
                <w:lang w:val="en-US"/>
              </w:rPr>
              <w:tab/>
              <w:t xml:space="preserve">set all bits in </w:t>
            </w:r>
            <w:r w:rsidRPr="009F6173">
              <w:rPr>
                <w:i/>
                <w:lang w:val="en-US"/>
              </w:rPr>
              <w:t>reserved</w:t>
            </w:r>
            <w:r w:rsidRPr="009F6173">
              <w:rPr>
                <w:lang w:val="en-US"/>
              </w:rPr>
              <w:t xml:space="preserve"> to 0;</w:t>
            </w:r>
          </w:p>
          <w:p w14:paraId="39DE2021" w14:textId="77777777" w:rsidR="00CE6E0D" w:rsidRPr="009F6173" w:rsidRDefault="00CE6E0D" w:rsidP="009F6173">
            <w:pPr>
              <w:pStyle w:val="B1"/>
              <w:rPr>
                <w:lang w:val="en-US"/>
              </w:rPr>
            </w:pPr>
            <w:r w:rsidRPr="009F6173">
              <w:rPr>
                <w:lang w:val="en-US"/>
              </w:rPr>
              <w:t>1&gt;</w:t>
            </w:r>
            <w:r w:rsidRPr="009F6173">
              <w:rPr>
                <w:lang w:val="en-US"/>
              </w:rPr>
              <w:tab/>
              <w:t xml:space="preserve">else if out of coverage on the frequency used for V2X </w:t>
            </w:r>
            <w:proofErr w:type="spellStart"/>
            <w:r w:rsidRPr="009F6173">
              <w:rPr>
                <w:lang w:val="en-US"/>
              </w:rPr>
              <w:t>sidelink</w:t>
            </w:r>
            <w:proofErr w:type="spellEnd"/>
            <w:r w:rsidRPr="009F6173">
              <w:rPr>
                <w:lang w:val="en-US"/>
              </w:rPr>
              <w:t xml:space="preserve"> communication as defined in TS 36.304 [4, 11.4]; and the concerned frequency is included in </w:t>
            </w:r>
            <w:r w:rsidRPr="009F6173">
              <w:rPr>
                <w:rFonts w:cs="Courier New"/>
                <w:i/>
                <w:lang w:val="en-US"/>
              </w:rPr>
              <w:t>v2x-InterFreqInfoList</w:t>
            </w:r>
            <w:r w:rsidRPr="009F6173">
              <w:rPr>
                <w:lang w:val="en-US"/>
              </w:rPr>
              <w:t xml:space="preserve"> in</w:t>
            </w:r>
            <w:r w:rsidRPr="009F6173">
              <w:rPr>
                <w:i/>
                <w:lang w:val="en-US"/>
              </w:rPr>
              <w:t xml:space="preserve"> </w:t>
            </w:r>
            <w:proofErr w:type="spellStart"/>
            <w:r w:rsidRPr="009F6173">
              <w:rPr>
                <w:i/>
                <w:lang w:val="en-US"/>
              </w:rPr>
              <w:t>RRCConnectionReconfiguration</w:t>
            </w:r>
            <w:proofErr w:type="spellEnd"/>
            <w:r w:rsidRPr="009F6173">
              <w:rPr>
                <w:lang w:val="en-US"/>
              </w:rPr>
              <w:t xml:space="preserve"> or in </w:t>
            </w:r>
            <w:r w:rsidRPr="009F6173">
              <w:rPr>
                <w:i/>
                <w:lang w:val="en-US"/>
              </w:rPr>
              <w:t>v2x-InterFreqInfoList</w:t>
            </w:r>
            <w:r w:rsidRPr="009F6173">
              <w:rPr>
                <w:lang w:val="en-US"/>
              </w:rPr>
              <w:t xml:space="preserve"> within</w:t>
            </w:r>
            <w:r w:rsidRPr="009F6173">
              <w:rPr>
                <w:i/>
                <w:lang w:val="en-US"/>
              </w:rPr>
              <w:t xml:space="preserve"> SystemInformationBlockType21</w:t>
            </w:r>
            <w:r w:rsidRPr="009F6173">
              <w:rPr>
                <w:lang w:val="en-US"/>
              </w:rPr>
              <w:t xml:space="preserve"> of the serving cell/ </w:t>
            </w:r>
            <w:proofErr w:type="spellStart"/>
            <w:r w:rsidRPr="009F6173">
              <w:rPr>
                <w:lang w:val="en-US"/>
              </w:rPr>
              <w:t>PCell</w:t>
            </w:r>
            <w:proofErr w:type="spellEnd"/>
            <w:r w:rsidRPr="009F6173">
              <w:rPr>
                <w:lang w:val="en-US"/>
              </w:rPr>
              <w:t>:</w:t>
            </w:r>
          </w:p>
          <w:p w14:paraId="19835EB8" w14:textId="77777777" w:rsidR="00CE6E0D" w:rsidRPr="009F6173" w:rsidRDefault="00CE6E0D" w:rsidP="009F6173">
            <w:pPr>
              <w:pStyle w:val="B1"/>
              <w:ind w:leftChars="300" w:left="884"/>
              <w:rPr>
                <w:lang w:val="en-US"/>
              </w:rPr>
            </w:pPr>
            <w:r w:rsidRPr="009F6173">
              <w:rPr>
                <w:lang w:val="en-US"/>
              </w:rPr>
              <w:t xml:space="preserve">2&gt; set </w:t>
            </w:r>
            <w:proofErr w:type="spellStart"/>
            <w:r w:rsidRPr="009F6173">
              <w:rPr>
                <w:i/>
                <w:lang w:val="en-US"/>
              </w:rPr>
              <w:t>inCoverage</w:t>
            </w:r>
            <w:proofErr w:type="spellEnd"/>
            <w:r w:rsidRPr="009F6173">
              <w:rPr>
                <w:lang w:val="en-US"/>
              </w:rPr>
              <w:t xml:space="preserve"> to </w:t>
            </w:r>
            <w:r w:rsidRPr="009F6173">
              <w:rPr>
                <w:i/>
                <w:lang w:val="en-US"/>
              </w:rPr>
              <w:t>TRUE</w:t>
            </w:r>
            <w:r w:rsidRPr="009F6173">
              <w:rPr>
                <w:lang w:val="en-US"/>
              </w:rPr>
              <w:t>;</w:t>
            </w:r>
          </w:p>
          <w:p w14:paraId="5FD56C51" w14:textId="77777777" w:rsidR="00CE6E0D" w:rsidRPr="009F6173" w:rsidRDefault="00CE6E0D" w:rsidP="009F6173">
            <w:pPr>
              <w:pStyle w:val="B1"/>
              <w:ind w:leftChars="300" w:left="884"/>
              <w:rPr>
                <w:rFonts w:cs="Courier New"/>
                <w:iCs/>
                <w:lang w:val="en-US"/>
              </w:rPr>
            </w:pPr>
            <w:r w:rsidRPr="009F6173">
              <w:rPr>
                <w:lang w:val="en-US"/>
              </w:rPr>
              <w:t xml:space="preserve">2&gt; set </w:t>
            </w:r>
            <w:proofErr w:type="spellStart"/>
            <w:r w:rsidRPr="009F6173">
              <w:rPr>
                <w:i/>
                <w:lang w:val="en-US"/>
              </w:rPr>
              <w:t>sl</w:t>
            </w:r>
            <w:proofErr w:type="spellEnd"/>
            <w:r w:rsidRPr="009F6173">
              <w:rPr>
                <w:i/>
                <w:lang w:val="en-US"/>
              </w:rPr>
              <w:t>-Bandwidth</w:t>
            </w:r>
            <w:r w:rsidRPr="009F6173">
              <w:rPr>
                <w:iCs/>
                <w:lang w:val="en-US"/>
              </w:rPr>
              <w:t xml:space="preserve"> to the value of the corresponding field included in </w:t>
            </w:r>
            <w:r w:rsidRPr="009F6173">
              <w:rPr>
                <w:rFonts w:cs="Courier New"/>
                <w:i/>
                <w:lang w:val="en-US"/>
              </w:rPr>
              <w:t>v2x-InterFreqInfoList</w:t>
            </w:r>
            <w:r w:rsidRPr="009F6173">
              <w:rPr>
                <w:rFonts w:cs="Courier New"/>
                <w:iCs/>
                <w:lang w:val="en-US"/>
              </w:rPr>
              <w:t>;</w:t>
            </w:r>
          </w:p>
          <w:p w14:paraId="19A95777" w14:textId="77777777" w:rsidR="00CE6E0D" w:rsidRPr="009F6173" w:rsidRDefault="00CE6E0D" w:rsidP="009F6173">
            <w:pPr>
              <w:pStyle w:val="B1"/>
              <w:ind w:leftChars="300" w:left="884"/>
              <w:rPr>
                <w:lang w:val="en-US"/>
              </w:rPr>
            </w:pPr>
            <w:r w:rsidRPr="009F6173">
              <w:rPr>
                <w:rFonts w:cs="Courier New"/>
                <w:iCs/>
                <w:lang w:val="en-US"/>
              </w:rPr>
              <w:t xml:space="preserve">2&gt; set </w:t>
            </w:r>
            <w:proofErr w:type="spellStart"/>
            <w:r w:rsidRPr="009F6173">
              <w:rPr>
                <w:i/>
                <w:lang w:val="en-US"/>
              </w:rPr>
              <w:t>subframeAssignmentSL</w:t>
            </w:r>
            <w:proofErr w:type="spellEnd"/>
            <w:r w:rsidRPr="009F6173">
              <w:rPr>
                <w:lang w:val="en-US"/>
              </w:rPr>
              <w:t xml:space="preserve"> and </w:t>
            </w:r>
            <w:r w:rsidRPr="009F6173">
              <w:rPr>
                <w:i/>
                <w:lang w:val="en-US"/>
              </w:rPr>
              <w:t>reserved</w:t>
            </w:r>
            <w:r w:rsidRPr="009F6173">
              <w:rPr>
                <w:lang w:val="en-US"/>
              </w:rPr>
              <w:t xml:space="preserve"> to the value of the corresponding field included in the preconfigured </w:t>
            </w:r>
            <w:proofErr w:type="spellStart"/>
            <w:r w:rsidRPr="009F6173">
              <w:rPr>
                <w:lang w:val="en-US"/>
              </w:rPr>
              <w:t>sidelink</w:t>
            </w:r>
            <w:proofErr w:type="spellEnd"/>
            <w:r w:rsidRPr="009F6173">
              <w:rPr>
                <w:lang w:val="en-US"/>
              </w:rPr>
              <w:t xml:space="preserve"> parameters (i.e. </w:t>
            </w:r>
            <w:r w:rsidRPr="009F6173">
              <w:rPr>
                <w:i/>
                <w:lang w:val="en-US"/>
              </w:rPr>
              <w:t>v2x-CommPreconfigGeneral</w:t>
            </w:r>
            <w:r w:rsidRPr="009F6173">
              <w:rPr>
                <w:lang w:val="en-US"/>
              </w:rPr>
              <w:t xml:space="preserve"> in </w:t>
            </w:r>
            <w:r w:rsidRPr="009F6173">
              <w:rPr>
                <w:bCs/>
                <w:i/>
                <w:iCs/>
                <w:lang w:val="en-US"/>
              </w:rPr>
              <w:t>SL-V2X-Preconfiguration</w:t>
            </w:r>
            <w:r w:rsidRPr="009F6173">
              <w:rPr>
                <w:i/>
                <w:lang w:val="en-US"/>
              </w:rPr>
              <w:t xml:space="preserve"> </w:t>
            </w:r>
            <w:r w:rsidRPr="009F6173">
              <w:rPr>
                <w:lang w:val="en-US"/>
              </w:rPr>
              <w:t>defined in 9.3);</w:t>
            </w:r>
          </w:p>
          <w:p w14:paraId="108D2343" w14:textId="77777777" w:rsidR="00CE6E0D" w:rsidRPr="009F6173" w:rsidRDefault="00CE6E0D" w:rsidP="009F6173">
            <w:pPr>
              <w:pStyle w:val="B1"/>
              <w:rPr>
                <w:lang w:val="en-US"/>
              </w:rPr>
            </w:pPr>
            <w:r w:rsidRPr="009F6173">
              <w:rPr>
                <w:lang w:val="en-US"/>
              </w:rPr>
              <w:t>1&gt;</w:t>
            </w:r>
            <w:r w:rsidRPr="009F6173">
              <w:rPr>
                <w:lang w:val="en-US"/>
              </w:rPr>
              <w:tab/>
              <w:t xml:space="preserve">else if out of coverage on the frequency used for V2X </w:t>
            </w:r>
            <w:proofErr w:type="spellStart"/>
            <w:r w:rsidRPr="009F6173">
              <w:rPr>
                <w:lang w:val="en-US"/>
              </w:rPr>
              <w:t>sidelink</w:t>
            </w:r>
            <w:proofErr w:type="spellEnd"/>
            <w:r w:rsidRPr="009F6173">
              <w:rPr>
                <w:lang w:val="en-US"/>
              </w:rPr>
              <w:t xml:space="preserve"> communication as defined in TS 36.304 [4, 11.4]; and the UE selects GNSS timing as the synchronization reference source and </w:t>
            </w:r>
            <w:r w:rsidRPr="009F6173">
              <w:rPr>
                <w:i/>
                <w:lang w:val="en-US"/>
              </w:rPr>
              <w:t xml:space="preserve">syncOffsetIndicator3 </w:t>
            </w:r>
            <w:r w:rsidRPr="009F6173">
              <w:rPr>
                <w:lang w:val="en-US"/>
              </w:rPr>
              <w:t xml:space="preserve">is not included in </w:t>
            </w:r>
            <w:r w:rsidRPr="009F6173">
              <w:rPr>
                <w:bCs/>
                <w:i/>
                <w:iCs/>
                <w:lang w:val="en-US"/>
              </w:rPr>
              <w:t>SL-V2X-Preconfiguration</w:t>
            </w:r>
            <w:r w:rsidRPr="009F6173">
              <w:rPr>
                <w:lang w:val="en-US"/>
              </w:rPr>
              <w:t>:</w:t>
            </w:r>
          </w:p>
          <w:p w14:paraId="118E6934" w14:textId="77777777" w:rsidR="00CE6E0D" w:rsidRPr="009F6173" w:rsidRDefault="00CE6E0D" w:rsidP="009F6173">
            <w:pPr>
              <w:pStyle w:val="B2"/>
              <w:rPr>
                <w:lang w:val="en-US"/>
              </w:rPr>
            </w:pPr>
            <w:r w:rsidRPr="009F6173">
              <w:rPr>
                <w:lang w:val="en-US" w:eastAsia="zh-CN"/>
              </w:rPr>
              <w:t>2</w:t>
            </w:r>
            <w:r w:rsidRPr="009F6173">
              <w:rPr>
                <w:lang w:val="en-US"/>
              </w:rPr>
              <w:t>&gt;</w:t>
            </w:r>
            <w:r w:rsidRPr="009F6173">
              <w:rPr>
                <w:lang w:val="en-US"/>
              </w:rPr>
              <w:tab/>
              <w:t xml:space="preserve">set </w:t>
            </w:r>
            <w:proofErr w:type="spellStart"/>
            <w:r w:rsidRPr="009F6173">
              <w:rPr>
                <w:i/>
                <w:lang w:val="en-US"/>
              </w:rPr>
              <w:t>inCoverage</w:t>
            </w:r>
            <w:proofErr w:type="spellEnd"/>
            <w:r w:rsidRPr="009F6173">
              <w:rPr>
                <w:lang w:val="en-US"/>
              </w:rPr>
              <w:t xml:space="preserve"> to </w:t>
            </w:r>
            <w:r w:rsidRPr="009F6173">
              <w:rPr>
                <w:i/>
                <w:lang w:val="en-US"/>
              </w:rPr>
              <w:t>TRUE</w:t>
            </w:r>
            <w:r w:rsidRPr="009F6173">
              <w:rPr>
                <w:lang w:val="en-US"/>
              </w:rPr>
              <w:t>;</w:t>
            </w:r>
          </w:p>
          <w:p w14:paraId="1F66BBA5" w14:textId="77777777" w:rsidR="00CE6E0D" w:rsidRPr="009F6173" w:rsidRDefault="00CE6E0D" w:rsidP="009F6173">
            <w:pPr>
              <w:pStyle w:val="B2"/>
              <w:rPr>
                <w:lang w:val="en-US" w:eastAsia="zh-CN"/>
              </w:rPr>
            </w:pPr>
            <w:r w:rsidRPr="009F6173">
              <w:rPr>
                <w:lang w:val="en-US" w:eastAsia="zh-CN"/>
              </w:rPr>
              <w:lastRenderedPageBreak/>
              <w:t>2</w:t>
            </w:r>
            <w:r w:rsidRPr="009F6173">
              <w:rPr>
                <w:lang w:val="en-US"/>
              </w:rPr>
              <w:t>&gt;</w:t>
            </w:r>
            <w:r w:rsidRPr="009F6173">
              <w:rPr>
                <w:lang w:val="en-US"/>
              </w:rPr>
              <w:tab/>
              <w:t xml:space="preserve">set </w:t>
            </w:r>
            <w:proofErr w:type="spellStart"/>
            <w:r w:rsidRPr="009F6173">
              <w:rPr>
                <w:i/>
                <w:lang w:val="en-US"/>
              </w:rPr>
              <w:t>sl</w:t>
            </w:r>
            <w:proofErr w:type="spellEnd"/>
            <w:r w:rsidRPr="009F6173">
              <w:rPr>
                <w:i/>
                <w:lang w:val="en-US"/>
              </w:rPr>
              <w:t>-Bandwidth</w:t>
            </w:r>
            <w:r w:rsidRPr="009F6173">
              <w:rPr>
                <w:lang w:val="en-US"/>
              </w:rPr>
              <w:t xml:space="preserve">, </w:t>
            </w:r>
            <w:proofErr w:type="spellStart"/>
            <w:r w:rsidRPr="009F6173">
              <w:rPr>
                <w:i/>
                <w:lang w:val="en-US"/>
              </w:rPr>
              <w:t>subframeAssignmentSL</w:t>
            </w:r>
            <w:proofErr w:type="spellEnd"/>
            <w:r w:rsidRPr="009F6173">
              <w:rPr>
                <w:lang w:val="en-US"/>
              </w:rPr>
              <w:t xml:space="preserve"> and </w:t>
            </w:r>
            <w:r w:rsidRPr="009F6173">
              <w:rPr>
                <w:i/>
                <w:lang w:val="en-US"/>
              </w:rPr>
              <w:t>reserved</w:t>
            </w:r>
            <w:r w:rsidRPr="009F6173">
              <w:rPr>
                <w:lang w:val="en-US"/>
              </w:rPr>
              <w:t xml:space="preserve"> to the value of the corresponding field included in the preconfigured </w:t>
            </w:r>
            <w:proofErr w:type="spellStart"/>
            <w:r w:rsidRPr="009F6173">
              <w:rPr>
                <w:lang w:val="en-US"/>
              </w:rPr>
              <w:t>sidelink</w:t>
            </w:r>
            <w:proofErr w:type="spellEnd"/>
            <w:r w:rsidRPr="009F6173">
              <w:rPr>
                <w:lang w:val="en-US"/>
              </w:rPr>
              <w:t xml:space="preserve"> parameters (i.e. </w:t>
            </w:r>
            <w:r w:rsidRPr="009F6173">
              <w:rPr>
                <w:i/>
                <w:lang w:val="en-US" w:eastAsia="zh-CN"/>
              </w:rPr>
              <w:t>v2x-CommP</w:t>
            </w:r>
            <w:r w:rsidRPr="009F6173">
              <w:rPr>
                <w:i/>
                <w:lang w:val="en-US"/>
              </w:rPr>
              <w:t>reconfigGeneral</w:t>
            </w:r>
            <w:r w:rsidRPr="009F6173">
              <w:rPr>
                <w:lang w:val="en-US"/>
              </w:rPr>
              <w:t xml:space="preserve"> in </w:t>
            </w:r>
            <w:r w:rsidRPr="009F6173">
              <w:rPr>
                <w:bCs/>
                <w:i/>
                <w:iCs/>
                <w:lang w:val="en-US"/>
              </w:rPr>
              <w:t>SL-</w:t>
            </w:r>
            <w:r w:rsidRPr="009F6173">
              <w:rPr>
                <w:bCs/>
                <w:i/>
                <w:iCs/>
                <w:lang w:val="en-US" w:eastAsia="zh-CN"/>
              </w:rPr>
              <w:t>V2X-</w:t>
            </w:r>
            <w:r w:rsidRPr="009F6173">
              <w:rPr>
                <w:bCs/>
                <w:i/>
                <w:iCs/>
                <w:lang w:val="en-US"/>
              </w:rPr>
              <w:t>Preconfiguration</w:t>
            </w:r>
            <w:r w:rsidRPr="009F6173">
              <w:rPr>
                <w:lang w:val="en-US"/>
              </w:rPr>
              <w:t xml:space="preserve"> defined in 9.3);</w:t>
            </w:r>
          </w:p>
          <w:p w14:paraId="433974EB" w14:textId="77777777" w:rsidR="00CE6E0D" w:rsidRPr="009F6173" w:rsidRDefault="00CE6E0D" w:rsidP="009F6173">
            <w:pPr>
              <w:pStyle w:val="B1"/>
              <w:rPr>
                <w:lang w:val="en-US"/>
              </w:rPr>
            </w:pPr>
            <w:r w:rsidRPr="009F6173">
              <w:rPr>
                <w:lang w:val="en-US"/>
              </w:rPr>
              <w:t>1&gt;</w:t>
            </w:r>
            <w:r w:rsidRPr="009F6173">
              <w:rPr>
                <w:lang w:val="en-US"/>
              </w:rPr>
              <w:tab/>
              <w:t xml:space="preserve">else if the UE has a selected </w:t>
            </w:r>
            <w:proofErr w:type="spellStart"/>
            <w:r w:rsidRPr="009F6173">
              <w:rPr>
                <w:lang w:val="en-US"/>
              </w:rPr>
              <w:t>SyncRef</w:t>
            </w:r>
            <w:proofErr w:type="spellEnd"/>
            <w:r w:rsidRPr="009F6173">
              <w:rPr>
                <w:lang w:val="en-US"/>
              </w:rPr>
              <w:t xml:space="preserve"> UE (as defined in 5.10.8):</w:t>
            </w:r>
          </w:p>
          <w:p w14:paraId="0E473C42" w14:textId="77777777" w:rsidR="00CE6E0D" w:rsidRPr="009F6173" w:rsidRDefault="00CE6E0D" w:rsidP="009F6173">
            <w:pPr>
              <w:pStyle w:val="B2"/>
              <w:rPr>
                <w:lang w:val="en-US"/>
              </w:rPr>
            </w:pPr>
            <w:r w:rsidRPr="009F6173">
              <w:rPr>
                <w:lang w:val="en-US"/>
              </w:rPr>
              <w:t>2&gt;</w:t>
            </w:r>
            <w:r w:rsidRPr="009F6173">
              <w:rPr>
                <w:lang w:val="en-US"/>
              </w:rPr>
              <w:tab/>
              <w:t xml:space="preserve">set </w:t>
            </w:r>
            <w:proofErr w:type="spellStart"/>
            <w:r w:rsidRPr="009F6173">
              <w:rPr>
                <w:i/>
                <w:lang w:val="en-US"/>
              </w:rPr>
              <w:t>inCoverage</w:t>
            </w:r>
            <w:proofErr w:type="spellEnd"/>
            <w:r w:rsidRPr="009F6173">
              <w:rPr>
                <w:lang w:val="en-US"/>
              </w:rPr>
              <w:t xml:space="preserve"> to </w:t>
            </w:r>
            <w:r w:rsidRPr="009F6173">
              <w:rPr>
                <w:i/>
                <w:lang w:val="en-US"/>
              </w:rPr>
              <w:t>FALSE</w:t>
            </w:r>
            <w:r w:rsidRPr="009F6173">
              <w:rPr>
                <w:lang w:val="en-US"/>
              </w:rPr>
              <w:t>;</w:t>
            </w:r>
          </w:p>
          <w:p w14:paraId="5DDF5E22" w14:textId="77777777" w:rsidR="00CE6E0D" w:rsidRPr="009F6173" w:rsidRDefault="00CE6E0D" w:rsidP="009F6173">
            <w:pPr>
              <w:pStyle w:val="B2"/>
              <w:rPr>
                <w:lang w:val="en-US"/>
              </w:rPr>
            </w:pPr>
            <w:r w:rsidRPr="009F6173">
              <w:rPr>
                <w:lang w:val="en-US"/>
              </w:rPr>
              <w:t>2&gt;</w:t>
            </w:r>
            <w:r w:rsidRPr="009F6173">
              <w:rPr>
                <w:lang w:val="en-US"/>
              </w:rPr>
              <w:tab/>
              <w:t xml:space="preserve">set </w:t>
            </w:r>
            <w:proofErr w:type="spellStart"/>
            <w:r w:rsidRPr="009F6173">
              <w:rPr>
                <w:i/>
                <w:lang w:val="en-US"/>
              </w:rPr>
              <w:t>sl</w:t>
            </w:r>
            <w:proofErr w:type="spellEnd"/>
            <w:r w:rsidRPr="009F6173">
              <w:rPr>
                <w:i/>
                <w:lang w:val="en-US"/>
              </w:rPr>
              <w:t>-Bandwidth</w:t>
            </w:r>
            <w:r w:rsidRPr="009F6173">
              <w:rPr>
                <w:lang w:val="en-US"/>
              </w:rPr>
              <w:t xml:space="preserve">, </w:t>
            </w:r>
            <w:proofErr w:type="spellStart"/>
            <w:r w:rsidRPr="009F6173">
              <w:rPr>
                <w:i/>
                <w:lang w:val="en-US"/>
              </w:rPr>
              <w:t>subframeAssignmentSL</w:t>
            </w:r>
            <w:proofErr w:type="spellEnd"/>
            <w:r w:rsidRPr="009F6173">
              <w:rPr>
                <w:lang w:val="en-US"/>
              </w:rPr>
              <w:t xml:space="preserve"> and </w:t>
            </w:r>
            <w:r w:rsidRPr="009F6173">
              <w:rPr>
                <w:i/>
                <w:lang w:val="en-US"/>
              </w:rPr>
              <w:t>reserved</w:t>
            </w:r>
            <w:r w:rsidRPr="009F6173">
              <w:rPr>
                <w:lang w:val="en-US"/>
              </w:rPr>
              <w:t xml:space="preserve"> to the value of the corresponding field included in the received </w:t>
            </w:r>
            <w:proofErr w:type="spellStart"/>
            <w:r w:rsidRPr="009F6173">
              <w:rPr>
                <w:i/>
                <w:lang w:val="en-US"/>
              </w:rPr>
              <w:t>MasterInformationBlock</w:t>
            </w:r>
            <w:proofErr w:type="spellEnd"/>
            <w:r w:rsidRPr="009F6173">
              <w:rPr>
                <w:i/>
                <w:lang w:val="en-US"/>
              </w:rPr>
              <w:t xml:space="preserve">-SL </w:t>
            </w:r>
            <w:r w:rsidRPr="009F6173">
              <w:rPr>
                <w:lang w:val="en-US" w:eastAsia="zh-CN"/>
              </w:rPr>
              <w:t>or</w:t>
            </w:r>
            <w:r w:rsidRPr="009F6173">
              <w:rPr>
                <w:i/>
                <w:lang w:val="en-US" w:eastAsia="zh-CN"/>
              </w:rPr>
              <w:t xml:space="preserve"> </w:t>
            </w:r>
            <w:r w:rsidRPr="009F6173">
              <w:rPr>
                <w:i/>
                <w:lang w:val="en-US"/>
              </w:rPr>
              <w:t>MasterInformationBlock-SL</w:t>
            </w:r>
            <w:r w:rsidRPr="009F6173">
              <w:rPr>
                <w:i/>
                <w:lang w:val="en-US" w:eastAsia="zh-CN"/>
              </w:rPr>
              <w:t>-V2X</w:t>
            </w:r>
            <w:r w:rsidRPr="009F6173">
              <w:rPr>
                <w:lang w:val="en-US"/>
              </w:rPr>
              <w:t>;</w:t>
            </w:r>
          </w:p>
          <w:p w14:paraId="5D2B13FE" w14:textId="77777777" w:rsidR="00CE6E0D" w:rsidRPr="009F6173" w:rsidRDefault="00CE6E0D" w:rsidP="009F6173">
            <w:pPr>
              <w:pStyle w:val="B1"/>
              <w:rPr>
                <w:lang w:val="en-US"/>
              </w:rPr>
            </w:pPr>
            <w:r w:rsidRPr="009F6173">
              <w:rPr>
                <w:lang w:val="en-US"/>
              </w:rPr>
              <w:t>1&gt;</w:t>
            </w:r>
            <w:r w:rsidRPr="009F6173">
              <w:rPr>
                <w:lang w:val="en-US"/>
              </w:rPr>
              <w:tab/>
              <w:t>else:</w:t>
            </w:r>
          </w:p>
          <w:p w14:paraId="58AAE8B7" w14:textId="77777777" w:rsidR="00CE6E0D" w:rsidRPr="009F6173" w:rsidRDefault="00CE6E0D" w:rsidP="009F6173">
            <w:pPr>
              <w:pStyle w:val="B2"/>
              <w:rPr>
                <w:lang w:val="en-US"/>
              </w:rPr>
            </w:pPr>
            <w:r w:rsidRPr="009F6173">
              <w:rPr>
                <w:lang w:val="en-US"/>
              </w:rPr>
              <w:t>2&gt;</w:t>
            </w:r>
            <w:r w:rsidRPr="009F6173">
              <w:rPr>
                <w:lang w:val="en-US"/>
              </w:rPr>
              <w:tab/>
              <w:t xml:space="preserve">set </w:t>
            </w:r>
            <w:proofErr w:type="spellStart"/>
            <w:r w:rsidRPr="009F6173">
              <w:rPr>
                <w:i/>
                <w:lang w:val="en-US"/>
              </w:rPr>
              <w:t>inCoverage</w:t>
            </w:r>
            <w:proofErr w:type="spellEnd"/>
            <w:r w:rsidRPr="009F6173">
              <w:rPr>
                <w:lang w:val="en-US"/>
              </w:rPr>
              <w:t xml:space="preserve"> to </w:t>
            </w:r>
            <w:r w:rsidRPr="009F6173">
              <w:rPr>
                <w:i/>
                <w:lang w:val="en-US"/>
              </w:rPr>
              <w:t>FALSE</w:t>
            </w:r>
            <w:r w:rsidRPr="009F6173">
              <w:rPr>
                <w:lang w:val="en-US"/>
              </w:rPr>
              <w:t>;</w:t>
            </w:r>
          </w:p>
          <w:p w14:paraId="2FAE8E78" w14:textId="77777777" w:rsidR="00CE6E0D" w:rsidRPr="009F6173" w:rsidRDefault="00CE6E0D" w:rsidP="009F6173">
            <w:pPr>
              <w:pStyle w:val="B2"/>
              <w:rPr>
                <w:lang w:val="en-US"/>
              </w:rPr>
            </w:pPr>
            <w:r w:rsidRPr="009F6173">
              <w:rPr>
                <w:lang w:val="en-US"/>
              </w:rPr>
              <w:t>2&gt;</w:t>
            </w:r>
            <w:r w:rsidRPr="009F6173">
              <w:rPr>
                <w:lang w:val="en-US"/>
              </w:rPr>
              <w:tab/>
              <w:t xml:space="preserve">set </w:t>
            </w:r>
            <w:proofErr w:type="spellStart"/>
            <w:r w:rsidRPr="009F6173">
              <w:rPr>
                <w:i/>
                <w:lang w:val="en-US"/>
              </w:rPr>
              <w:t>sl</w:t>
            </w:r>
            <w:proofErr w:type="spellEnd"/>
            <w:r w:rsidRPr="009F6173">
              <w:rPr>
                <w:i/>
                <w:lang w:val="en-US"/>
              </w:rPr>
              <w:t>-Bandwidth</w:t>
            </w:r>
            <w:r w:rsidRPr="009F6173">
              <w:rPr>
                <w:lang w:val="en-US"/>
              </w:rPr>
              <w:t xml:space="preserve">, </w:t>
            </w:r>
            <w:proofErr w:type="spellStart"/>
            <w:r w:rsidRPr="009F6173">
              <w:rPr>
                <w:i/>
                <w:lang w:val="en-US"/>
              </w:rPr>
              <w:t>subframeAssignmentSL</w:t>
            </w:r>
            <w:proofErr w:type="spellEnd"/>
            <w:r w:rsidRPr="009F6173">
              <w:rPr>
                <w:lang w:val="en-US"/>
              </w:rPr>
              <w:t xml:space="preserve"> and </w:t>
            </w:r>
            <w:r w:rsidRPr="009F6173">
              <w:rPr>
                <w:i/>
                <w:lang w:val="en-US"/>
              </w:rPr>
              <w:t>reserved</w:t>
            </w:r>
            <w:r w:rsidRPr="009F6173">
              <w:rPr>
                <w:lang w:val="en-US"/>
              </w:rPr>
              <w:t xml:space="preserve"> to the value of the corresponding field included in the preconfigured </w:t>
            </w:r>
            <w:proofErr w:type="spellStart"/>
            <w:r w:rsidRPr="009F6173">
              <w:rPr>
                <w:lang w:val="en-US"/>
              </w:rPr>
              <w:t>sidelink</w:t>
            </w:r>
            <w:proofErr w:type="spellEnd"/>
            <w:r w:rsidRPr="009F6173">
              <w:rPr>
                <w:lang w:val="en-US"/>
              </w:rPr>
              <w:t xml:space="preserve"> parameters (i.e. </w:t>
            </w:r>
            <w:proofErr w:type="spellStart"/>
            <w:r w:rsidRPr="009F6173">
              <w:rPr>
                <w:i/>
                <w:lang w:val="en-US"/>
              </w:rPr>
              <w:t>preconfigGeneral</w:t>
            </w:r>
            <w:proofErr w:type="spellEnd"/>
            <w:r w:rsidRPr="009F6173">
              <w:rPr>
                <w:lang w:val="en-US"/>
              </w:rPr>
              <w:t xml:space="preserve"> in </w:t>
            </w:r>
            <w:r w:rsidRPr="009F6173">
              <w:rPr>
                <w:i/>
                <w:lang w:val="en-US"/>
              </w:rPr>
              <w:t>SL-</w:t>
            </w:r>
            <w:proofErr w:type="spellStart"/>
            <w:r w:rsidRPr="009F6173">
              <w:rPr>
                <w:i/>
                <w:lang w:val="en-US"/>
              </w:rPr>
              <w:t>Preconfiguration</w:t>
            </w:r>
            <w:proofErr w:type="spellEnd"/>
            <w:r w:rsidRPr="009F6173">
              <w:rPr>
                <w:lang w:val="en-US"/>
              </w:rPr>
              <w:t xml:space="preserve"> </w:t>
            </w:r>
            <w:r w:rsidRPr="009F6173">
              <w:rPr>
                <w:lang w:val="en-US" w:eastAsia="zh-CN"/>
              </w:rPr>
              <w:t xml:space="preserve">or </w:t>
            </w:r>
            <w:r w:rsidRPr="009F6173">
              <w:rPr>
                <w:i/>
                <w:lang w:val="en-US" w:eastAsia="zh-CN"/>
              </w:rPr>
              <w:t>v2x-CommPreconfigGeneral</w:t>
            </w:r>
            <w:r w:rsidRPr="009F6173">
              <w:rPr>
                <w:lang w:val="en-US" w:eastAsia="zh-CN"/>
              </w:rPr>
              <w:t xml:space="preserve"> </w:t>
            </w:r>
            <w:r w:rsidRPr="009F6173">
              <w:rPr>
                <w:lang w:val="en-US"/>
              </w:rPr>
              <w:t xml:space="preserve">in </w:t>
            </w:r>
            <w:r w:rsidRPr="009F6173">
              <w:rPr>
                <w:bCs/>
                <w:i/>
                <w:iCs/>
                <w:lang w:val="en-US"/>
              </w:rPr>
              <w:t>SL-</w:t>
            </w:r>
            <w:r w:rsidRPr="009F6173">
              <w:rPr>
                <w:bCs/>
                <w:i/>
                <w:iCs/>
                <w:lang w:val="en-US" w:eastAsia="zh-CN"/>
              </w:rPr>
              <w:t>V2X-</w:t>
            </w:r>
            <w:r w:rsidRPr="009F6173">
              <w:rPr>
                <w:bCs/>
                <w:i/>
                <w:iCs/>
                <w:lang w:val="en-US"/>
              </w:rPr>
              <w:t>Preconfiguration</w:t>
            </w:r>
            <w:r w:rsidRPr="009F6173">
              <w:rPr>
                <w:i/>
                <w:lang w:val="en-US"/>
              </w:rPr>
              <w:t xml:space="preserve"> </w:t>
            </w:r>
            <w:r w:rsidRPr="009F6173">
              <w:rPr>
                <w:lang w:val="en-US"/>
              </w:rPr>
              <w:t>defined in 9.3);</w:t>
            </w:r>
          </w:p>
          <w:p w14:paraId="569C7134" w14:textId="77777777" w:rsidR="00CE6E0D" w:rsidRPr="009F6173" w:rsidRDefault="00CE6E0D" w:rsidP="009F6173">
            <w:pPr>
              <w:pStyle w:val="B1"/>
              <w:rPr>
                <w:lang w:val="en-US"/>
              </w:rPr>
            </w:pPr>
            <w:r w:rsidRPr="009F6173">
              <w:rPr>
                <w:lang w:val="en-US"/>
              </w:rPr>
              <w:t>1&gt;</w:t>
            </w:r>
            <w:r w:rsidRPr="009F6173">
              <w:rPr>
                <w:lang w:val="en-US"/>
              </w:rPr>
              <w:tab/>
              <w:t xml:space="preserve">set </w:t>
            </w:r>
            <w:proofErr w:type="spellStart"/>
            <w:r w:rsidRPr="009F6173">
              <w:rPr>
                <w:i/>
                <w:lang w:val="en-US"/>
              </w:rPr>
              <w:t>directFrameNumber</w:t>
            </w:r>
            <w:proofErr w:type="spellEnd"/>
            <w:r w:rsidRPr="009F6173">
              <w:rPr>
                <w:i/>
                <w:lang w:val="en-US"/>
              </w:rPr>
              <w:t xml:space="preserve"> </w:t>
            </w:r>
            <w:r w:rsidRPr="009F6173">
              <w:rPr>
                <w:lang w:val="en-US"/>
              </w:rPr>
              <w:t>and</w:t>
            </w:r>
            <w:r w:rsidRPr="009F6173">
              <w:rPr>
                <w:i/>
                <w:lang w:val="en-US"/>
              </w:rPr>
              <w:t xml:space="preserve"> </w:t>
            </w:r>
            <w:proofErr w:type="spellStart"/>
            <w:r w:rsidRPr="009F6173">
              <w:rPr>
                <w:i/>
                <w:lang w:val="en-US"/>
              </w:rPr>
              <w:t>directSubframeNumber</w:t>
            </w:r>
            <w:proofErr w:type="spellEnd"/>
            <w:r w:rsidRPr="009F6173">
              <w:rPr>
                <w:i/>
                <w:lang w:val="en-US"/>
              </w:rPr>
              <w:t xml:space="preserve"> </w:t>
            </w:r>
            <w:r w:rsidRPr="009F6173">
              <w:rPr>
                <w:lang w:val="en-US"/>
              </w:rPr>
              <w:t>according to the subframe used to transmit the SLSS, as specified in 5.10.7.3;</w:t>
            </w:r>
          </w:p>
          <w:p w14:paraId="4AAFA90A" w14:textId="77777777" w:rsidR="00CE6E0D" w:rsidRPr="009F6173" w:rsidRDefault="00CE6E0D" w:rsidP="009F6173">
            <w:pPr>
              <w:rPr>
                <w:lang w:val="en-US"/>
              </w:rPr>
            </w:pPr>
          </w:p>
        </w:tc>
      </w:tr>
    </w:tbl>
    <w:p w14:paraId="799B2C61" w14:textId="77777777" w:rsidR="00CE6E0D" w:rsidRPr="009F6173" w:rsidRDefault="00CE6E0D" w:rsidP="00CE6E0D">
      <w:pPr>
        <w:rPr>
          <w:lang w:val="en-US"/>
        </w:rPr>
      </w:pPr>
    </w:p>
    <w:p w14:paraId="0034D3CC" w14:textId="77777777" w:rsidR="003A7EF3" w:rsidRPr="00CE6E0D" w:rsidRDefault="003A7EF3" w:rsidP="00CE6E0D"/>
    <w:sectPr w:rsidR="003A7EF3" w:rsidRPr="00CE6E0D"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ACDA1B" w14:textId="77777777" w:rsidR="009767AC" w:rsidRDefault="009767AC">
      <w:r>
        <w:separator/>
      </w:r>
    </w:p>
  </w:endnote>
  <w:endnote w:type="continuationSeparator" w:id="0">
    <w:p w14:paraId="54E741DB" w14:textId="77777777" w:rsidR="009767AC" w:rsidRDefault="00976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E0BF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E0BF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4FD862" w14:textId="77777777" w:rsidR="009767AC" w:rsidRDefault="009767AC">
      <w:r>
        <w:separator/>
      </w:r>
    </w:p>
  </w:footnote>
  <w:footnote w:type="continuationSeparator" w:id="0">
    <w:p w14:paraId="39251132" w14:textId="77777777" w:rsidR="009767AC" w:rsidRDefault="009767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E6D6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05EEA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9F75679"/>
    <w:multiLevelType w:val="hybridMultilevel"/>
    <w:tmpl w:val="417203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9FD234B"/>
    <w:multiLevelType w:val="hybridMultilevel"/>
    <w:tmpl w:val="E5825510"/>
    <w:lvl w:ilvl="0" w:tplc="3BFEC80A">
      <w:start w:val="1"/>
      <w:numFmt w:val="decimal"/>
      <w:lvlText w:val="%1"/>
      <w:lvlJc w:val="left"/>
      <w:pPr>
        <w:ind w:left="1500" w:hanging="114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BEB4F37"/>
    <w:multiLevelType w:val="hybridMultilevel"/>
    <w:tmpl w:val="7C4CFD2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F417D34"/>
    <w:multiLevelType w:val="hybridMultilevel"/>
    <w:tmpl w:val="1D3608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4F6709"/>
    <w:multiLevelType w:val="hybridMultilevel"/>
    <w:tmpl w:val="FB742896"/>
    <w:lvl w:ilvl="0" w:tplc="DE52A32A">
      <w:start w:val="1"/>
      <w:numFmt w:val="decimal"/>
      <w:lvlText w:val="%1"/>
      <w:lvlJc w:val="left"/>
      <w:pPr>
        <w:ind w:left="2552" w:hanging="1305"/>
      </w:pPr>
      <w:rPr>
        <w:rFonts w:hint="default"/>
      </w:rPr>
    </w:lvl>
    <w:lvl w:ilvl="1" w:tplc="20000019" w:tentative="1">
      <w:start w:val="1"/>
      <w:numFmt w:val="lowerLetter"/>
      <w:lvlText w:val="%2."/>
      <w:lvlJc w:val="left"/>
      <w:pPr>
        <w:ind w:left="2327" w:hanging="360"/>
      </w:pPr>
    </w:lvl>
    <w:lvl w:ilvl="2" w:tplc="2000001B" w:tentative="1">
      <w:start w:val="1"/>
      <w:numFmt w:val="lowerRoman"/>
      <w:lvlText w:val="%3."/>
      <w:lvlJc w:val="right"/>
      <w:pPr>
        <w:ind w:left="3047" w:hanging="180"/>
      </w:pPr>
    </w:lvl>
    <w:lvl w:ilvl="3" w:tplc="2000000F" w:tentative="1">
      <w:start w:val="1"/>
      <w:numFmt w:val="decimal"/>
      <w:lvlText w:val="%4."/>
      <w:lvlJc w:val="left"/>
      <w:pPr>
        <w:ind w:left="3767" w:hanging="360"/>
      </w:pPr>
    </w:lvl>
    <w:lvl w:ilvl="4" w:tplc="20000019" w:tentative="1">
      <w:start w:val="1"/>
      <w:numFmt w:val="lowerLetter"/>
      <w:lvlText w:val="%5."/>
      <w:lvlJc w:val="left"/>
      <w:pPr>
        <w:ind w:left="4487" w:hanging="360"/>
      </w:pPr>
    </w:lvl>
    <w:lvl w:ilvl="5" w:tplc="2000001B" w:tentative="1">
      <w:start w:val="1"/>
      <w:numFmt w:val="lowerRoman"/>
      <w:lvlText w:val="%6."/>
      <w:lvlJc w:val="right"/>
      <w:pPr>
        <w:ind w:left="5207" w:hanging="180"/>
      </w:pPr>
    </w:lvl>
    <w:lvl w:ilvl="6" w:tplc="2000000F" w:tentative="1">
      <w:start w:val="1"/>
      <w:numFmt w:val="decimal"/>
      <w:lvlText w:val="%7."/>
      <w:lvlJc w:val="left"/>
      <w:pPr>
        <w:ind w:left="5927" w:hanging="360"/>
      </w:pPr>
    </w:lvl>
    <w:lvl w:ilvl="7" w:tplc="20000019" w:tentative="1">
      <w:start w:val="1"/>
      <w:numFmt w:val="lowerLetter"/>
      <w:lvlText w:val="%8."/>
      <w:lvlJc w:val="left"/>
      <w:pPr>
        <w:ind w:left="6647" w:hanging="360"/>
      </w:pPr>
    </w:lvl>
    <w:lvl w:ilvl="8" w:tplc="2000001B" w:tentative="1">
      <w:start w:val="1"/>
      <w:numFmt w:val="lowerRoman"/>
      <w:lvlText w:val="%9."/>
      <w:lvlJc w:val="right"/>
      <w:pPr>
        <w:ind w:left="7367"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AFD527F"/>
    <w:multiLevelType w:val="hybridMultilevel"/>
    <w:tmpl w:val="1EE8FF7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8111F0D"/>
    <w:multiLevelType w:val="hybridMultilevel"/>
    <w:tmpl w:val="C7DCF6DA"/>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6E686A3F"/>
    <w:multiLevelType w:val="multilevel"/>
    <w:tmpl w:val="A18C21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1"/>
  </w:num>
  <w:num w:numId="3">
    <w:abstractNumId w:val="17"/>
  </w:num>
  <w:num w:numId="4">
    <w:abstractNumId w:val="18"/>
  </w:num>
  <w:num w:numId="5">
    <w:abstractNumId w:val="14"/>
  </w:num>
  <w:num w:numId="6">
    <w:abstractNumId w:val="20"/>
  </w:num>
  <w:num w:numId="7">
    <w:abstractNumId w:val="25"/>
  </w:num>
  <w:num w:numId="8">
    <w:abstractNumId w:val="15"/>
  </w:num>
  <w:num w:numId="9">
    <w:abstractNumId w:val="11"/>
  </w:num>
  <w:num w:numId="10">
    <w:abstractNumId w:val="2"/>
  </w:num>
  <w:num w:numId="11">
    <w:abstractNumId w:val="1"/>
  </w:num>
  <w:num w:numId="12">
    <w:abstractNumId w:val="0"/>
  </w:num>
  <w:num w:numId="13">
    <w:abstractNumId w:val="23"/>
  </w:num>
  <w:num w:numId="14">
    <w:abstractNumId w:val="24"/>
  </w:num>
  <w:num w:numId="15">
    <w:abstractNumId w:val="19"/>
  </w:num>
  <w:num w:numId="16">
    <w:abstractNumId w:val="27"/>
  </w:num>
  <w:num w:numId="17">
    <w:abstractNumId w:val="8"/>
  </w:num>
  <w:num w:numId="18">
    <w:abstractNumId w:val="9"/>
  </w:num>
  <w:num w:numId="19">
    <w:abstractNumId w:val="4"/>
  </w:num>
  <w:num w:numId="20">
    <w:abstractNumId w:val="31"/>
  </w:num>
  <w:num w:numId="21">
    <w:abstractNumId w:val="16"/>
  </w:num>
  <w:num w:numId="22">
    <w:abstractNumId w:val="29"/>
  </w:num>
  <w:num w:numId="23">
    <w:abstractNumId w:val="3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13"/>
  </w:num>
  <w:num w:numId="26">
    <w:abstractNumId w:val="7"/>
  </w:num>
  <w:num w:numId="27">
    <w:abstractNumId w:val="28"/>
  </w:num>
  <w:num w:numId="28">
    <w:abstractNumId w:val="26"/>
  </w:num>
  <w:num w:numId="29">
    <w:abstractNumId w:val="5"/>
  </w:num>
  <w:num w:numId="30">
    <w:abstractNumId w:val="12"/>
  </w:num>
  <w:num w:numId="31">
    <w:abstractNumId w:val="22"/>
  </w:num>
  <w:num w:numId="32">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5424"/>
    <w:rsid w:val="00137AB5"/>
    <w:rsid w:val="00137F0B"/>
    <w:rsid w:val="00151E23"/>
    <w:rsid w:val="001526E0"/>
    <w:rsid w:val="001551B5"/>
    <w:rsid w:val="001659C1"/>
    <w:rsid w:val="00173A8E"/>
    <w:rsid w:val="0017502C"/>
    <w:rsid w:val="0018143F"/>
    <w:rsid w:val="00181FF8"/>
    <w:rsid w:val="001860B2"/>
    <w:rsid w:val="00190AC1"/>
    <w:rsid w:val="0019341A"/>
    <w:rsid w:val="00197DF9"/>
    <w:rsid w:val="001A1987"/>
    <w:rsid w:val="001A2564"/>
    <w:rsid w:val="001A6173"/>
    <w:rsid w:val="001A6CBA"/>
    <w:rsid w:val="001B0D97"/>
    <w:rsid w:val="001B5A5D"/>
    <w:rsid w:val="001C1CE5"/>
    <w:rsid w:val="001C25A6"/>
    <w:rsid w:val="001C3D2A"/>
    <w:rsid w:val="001D51BA"/>
    <w:rsid w:val="001D53E7"/>
    <w:rsid w:val="001D5866"/>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ABF"/>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2F49A6"/>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163E"/>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45"/>
    <w:rsid w:val="004431DC"/>
    <w:rsid w:val="00444F56"/>
    <w:rsid w:val="00446488"/>
    <w:rsid w:val="00446A45"/>
    <w:rsid w:val="004517AA"/>
    <w:rsid w:val="00452CAC"/>
    <w:rsid w:val="00457565"/>
    <w:rsid w:val="00457B71"/>
    <w:rsid w:val="004669E2"/>
    <w:rsid w:val="00470C31"/>
    <w:rsid w:val="00471DE0"/>
    <w:rsid w:val="004734D0"/>
    <w:rsid w:val="0047556B"/>
    <w:rsid w:val="00477768"/>
    <w:rsid w:val="00486F1D"/>
    <w:rsid w:val="00492BC5"/>
    <w:rsid w:val="004964F1"/>
    <w:rsid w:val="004A16BC"/>
    <w:rsid w:val="004A2B94"/>
    <w:rsid w:val="004B6F6A"/>
    <w:rsid w:val="004B7C0C"/>
    <w:rsid w:val="004C3898"/>
    <w:rsid w:val="004C6C0E"/>
    <w:rsid w:val="004D36B1"/>
    <w:rsid w:val="004D7EBD"/>
    <w:rsid w:val="004E2680"/>
    <w:rsid w:val="004E28F9"/>
    <w:rsid w:val="004E462E"/>
    <w:rsid w:val="004E56DC"/>
    <w:rsid w:val="004E76F4"/>
    <w:rsid w:val="004F0B4E"/>
    <w:rsid w:val="004F0B6C"/>
    <w:rsid w:val="004F2078"/>
    <w:rsid w:val="004F3973"/>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37A8"/>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5F08"/>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45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3CF"/>
    <w:rsid w:val="00827D6F"/>
    <w:rsid w:val="00835F53"/>
    <w:rsid w:val="008376AC"/>
    <w:rsid w:val="00843099"/>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39A"/>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7A9"/>
    <w:rsid w:val="00950DE7"/>
    <w:rsid w:val="00953920"/>
    <w:rsid w:val="00953D47"/>
    <w:rsid w:val="0095681E"/>
    <w:rsid w:val="009572D4"/>
    <w:rsid w:val="00961921"/>
    <w:rsid w:val="0096430A"/>
    <w:rsid w:val="0096554B"/>
    <w:rsid w:val="0096584A"/>
    <w:rsid w:val="00966062"/>
    <w:rsid w:val="00971F08"/>
    <w:rsid w:val="0097603D"/>
    <w:rsid w:val="009767AC"/>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25C8"/>
    <w:rsid w:val="00A031D8"/>
    <w:rsid w:val="00A048A8"/>
    <w:rsid w:val="00A04F49"/>
    <w:rsid w:val="00A13E54"/>
    <w:rsid w:val="00A15A0B"/>
    <w:rsid w:val="00A17F63"/>
    <w:rsid w:val="00A2193B"/>
    <w:rsid w:val="00A2351A"/>
    <w:rsid w:val="00A264A9"/>
    <w:rsid w:val="00A26DCF"/>
    <w:rsid w:val="00A27785"/>
    <w:rsid w:val="00A30187"/>
    <w:rsid w:val="00A3448A"/>
    <w:rsid w:val="00A36297"/>
    <w:rsid w:val="00A41E2B"/>
    <w:rsid w:val="00A44248"/>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10A7"/>
    <w:rsid w:val="00BB2A25"/>
    <w:rsid w:val="00BB51E9"/>
    <w:rsid w:val="00BC0FDC"/>
    <w:rsid w:val="00BC3053"/>
    <w:rsid w:val="00BC4D2E"/>
    <w:rsid w:val="00BD48AC"/>
    <w:rsid w:val="00BD5F1A"/>
    <w:rsid w:val="00BE1234"/>
    <w:rsid w:val="00BE2FA6"/>
    <w:rsid w:val="00BE333F"/>
    <w:rsid w:val="00BE37E7"/>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1398"/>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0BF7"/>
    <w:rsid w:val="00CE6E0D"/>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5F43"/>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4A1A"/>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35D7"/>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CB0BFAF4B3DB478B6E162A113003C9" ma:contentTypeVersion="11" ma:contentTypeDescription="Create a new document." ma:contentTypeScope="" ma:versionID="0c22ec888d2033009b29391c43039b36">
  <xsd:schema xmlns:xsd="http://www.w3.org/2001/XMLSchema" xmlns:xs="http://www.w3.org/2001/XMLSchema" xmlns:p="http://schemas.microsoft.com/office/2006/metadata/properties" xmlns:ns2="db0a41eb-d744-45d5-8b0c-2f8d8a9f3cca" xmlns:ns3="cc7603ed-7603-4824-9004-1c5aaeadf2ab" targetNamespace="http://schemas.microsoft.com/office/2006/metadata/properties" ma:root="true" ma:fieldsID="f4eb741304eb5701d8738fd19edd9eb7" ns2:_="" ns3:_="">
    <xsd:import namespace="db0a41eb-d744-45d5-8b0c-2f8d8a9f3cca"/>
    <xsd:import namespace="cc7603ed-7603-4824-9004-1c5aaeadf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NH" minOccurs="0"/>
                <xsd:element ref="ns3:MediaServiceOCR" minOccurs="0"/>
                <xsd:element ref="ns3:_Flow_SignoffStatus" minOccurs="0"/>
                <xsd:element ref="ns3:_x65f6__x95f4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0a41eb-d744-45d5-8b0c-2f8d8a9f3cc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7603ed-7603-4824-9004-1c5aaeadf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NH" ma:index="15" nillable="true" ma:displayName="NH" ma:description="Updated with Robert B's modification." ma:internalName="NH">
      <xsd:simpleType>
        <xsd:restriction base="dms:Text">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_Flow_SignoffStatus" ma:index="17" nillable="true" ma:displayName="Sign-off status" ma:internalName="_x0024_Resources_x003a_core_x002c_Signoff_Status_x003b_">
      <xsd:simpleType>
        <xsd:restriction base="dms:Text"/>
      </xsd:simpleType>
    </xsd:element>
    <xsd:element name="_x65f6__x95f4_" ma:index="18" nillable="true" ma:displayName="时间" ma:format="DateTime" ma:internalName="_x65f6__x95f4_">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NH xmlns="cc7603ed-7603-4824-9004-1c5aaeadf2ab" xsi:nil="true"/>
    <_Flow_SignoffStatus xmlns="cc7603ed-7603-4824-9004-1c5aaeadf2ab" xsi:nil="true"/>
    <_x65f6__x95f4_ xmlns="cc7603ed-7603-4824-9004-1c5aaeadf2a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1D723-6DF4-47B9-B278-ECCCC16397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0a41eb-d744-45d5-8b0c-2f8d8a9f3cca"/>
    <ds:schemaRef ds:uri="cc7603ed-7603-4824-9004-1c5aaeadf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291BE0-BEF9-42A9-A4CC-74CCA044FDAC}">
  <ds:schemaRefs>
    <ds:schemaRef ds:uri="http://schemas.microsoft.com/office/2006/metadata/properties"/>
    <ds:schemaRef ds:uri="http://schemas.microsoft.com/office/infopath/2007/PartnerControls"/>
    <ds:schemaRef ds:uri="cc7603ed-7603-4824-9004-1c5aaeadf2ab"/>
  </ds:schemaRefs>
</ds:datastoreItem>
</file>

<file path=customXml/itemProps3.xml><?xml version="1.0" encoding="utf-8"?>
<ds:datastoreItem xmlns:ds="http://schemas.openxmlformats.org/officeDocument/2006/customXml" ds:itemID="{AA90A2BD-A20C-4B8A-899C-6A11129BCBB5}">
  <ds:schemaRefs>
    <ds:schemaRef ds:uri="http://schemas.microsoft.com/sharepoint/v3/contenttype/forms"/>
  </ds:schemaRefs>
</ds:datastoreItem>
</file>

<file path=customXml/itemProps4.xml><?xml version="1.0" encoding="utf-8"?>
<ds:datastoreItem xmlns:ds="http://schemas.openxmlformats.org/officeDocument/2006/customXml" ds:itemID="{5F5AACB7-E779-A845-A5D8-7DDCE16CB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C:\Data\Swea-L1\Working Areas\R1-xxxxxx Contribution Template.dotx</Template>
  <TotalTime>1</TotalTime>
  <Pages>8</Pages>
  <Words>3040</Words>
  <Characters>17331</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Ericsson</vt:lpstr>
    </vt:vector>
  </TitlesOfParts>
  <Manager/>
  <Company/>
  <LinksUpToDate>false</LinksUpToDate>
  <CharactersWithSpaces>20331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
  <cp:revision>4</cp:revision>
  <cp:lastPrinted>2008-01-31T07:09:00Z</cp:lastPrinted>
  <dcterms:created xsi:type="dcterms:W3CDTF">2019-04-02T17:54:00Z</dcterms:created>
  <dcterms:modified xsi:type="dcterms:W3CDTF">2019-04-02T17:56:00Z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0x0101001ACB0BFAF4B3DB478B6E162A113003C9</vt:lpwstr>
  </property>
</Properties>
</file>